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2D" w:rsidRPr="005B00D6" w:rsidRDefault="005B00D6" w:rsidP="007D5737">
      <w:pPr>
        <w:pStyle w:val="11"/>
      </w:pPr>
      <w:r w:rsidRPr="005B00D6"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t>«Затверджено»</w:t>
      </w:r>
    </w:p>
    <w:p w:rsidR="005B00D6" w:rsidRPr="005B00D6" w:rsidRDefault="005B00D6" w:rsidP="007D5737">
      <w:pPr>
        <w:pStyle w:val="11"/>
      </w:pPr>
      <w:r>
        <w:t xml:space="preserve">                                                                                                               Загальними Зборами акціонерів ПрАТ</w:t>
      </w:r>
    </w:p>
    <w:p w:rsidR="005B00D6" w:rsidRPr="005B00D6" w:rsidRDefault="005B00D6" w:rsidP="007D5737">
      <w:pPr>
        <w:pStyle w:val="11"/>
      </w:pPr>
      <w:r>
        <w:t xml:space="preserve">                                                                                                               «Полтавапроммашбуд» протокол№17</w:t>
      </w:r>
    </w:p>
    <w:p w:rsidR="001D1EB6" w:rsidRDefault="005B00D6" w:rsidP="007D5737">
      <w:pPr>
        <w:pStyle w:val="1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="001D1EB6">
        <w:rPr>
          <w:lang w:val="ru-RU"/>
        </w:rPr>
        <w:t xml:space="preserve">                          Від 19 квітня 2011 р.</w:t>
      </w:r>
    </w:p>
    <w:p w:rsidR="001D1EB6" w:rsidRDefault="005B00D6" w:rsidP="007D5737">
      <w:pPr>
        <w:pStyle w:val="11"/>
      </w:pPr>
      <w:r>
        <w:rPr>
          <w:lang w:val="ru-RU"/>
        </w:rPr>
        <w:t xml:space="preserve">                         </w:t>
      </w:r>
      <w:r w:rsidR="001D1EB6">
        <w:rPr>
          <w:lang w:val="ru-RU"/>
        </w:rPr>
        <w:t xml:space="preserve">                                                                                       Голова Зборів___________Карасик О.Д.</w:t>
      </w:r>
    </w:p>
    <w:p w:rsidR="005B00D6" w:rsidRDefault="001D1EB6" w:rsidP="007D5737">
      <w:pPr>
        <w:pStyle w:val="11"/>
        <w:rPr>
          <w:lang w:val="ru-RU"/>
        </w:rPr>
      </w:pPr>
      <w:r>
        <w:t xml:space="preserve">   </w:t>
      </w:r>
      <w:r w:rsidR="005B00D6">
        <w:rPr>
          <w:lang w:val="ru-RU"/>
        </w:rPr>
        <w:t xml:space="preserve">        </w:t>
      </w:r>
    </w:p>
    <w:p w:rsidR="001D1EB6" w:rsidRPr="005B00D6" w:rsidRDefault="005B00D6" w:rsidP="007D5737">
      <w:pPr>
        <w:pStyle w:val="11"/>
        <w:rPr>
          <w:lang w:val="ru-RU"/>
        </w:rPr>
      </w:pPr>
      <w:r>
        <w:rPr>
          <w:lang w:val="ru-RU"/>
        </w:rPr>
        <w:t xml:space="preserve">                                   ПОЛОЖЕННЯ ПРО ДИРЕКТОРА ТОВАРИСТВА.</w:t>
      </w:r>
      <w:r w:rsidRPr="005B00D6">
        <w:rPr>
          <w:sz w:val="18"/>
          <w:szCs w:val="18"/>
        </w:rPr>
        <w:t xml:space="preserve"> </w:t>
      </w:r>
    </w:p>
    <w:p w:rsidR="00596035" w:rsidRDefault="00596035" w:rsidP="00596035">
      <w:pPr>
        <w:pStyle w:val="11"/>
        <w:numPr>
          <w:ilvl w:val="0"/>
          <w:numId w:val="3"/>
        </w:numPr>
      </w:pPr>
      <w:r>
        <w:t>ПРЕАМБУЛА.</w:t>
      </w:r>
    </w:p>
    <w:p w:rsidR="00ED4933" w:rsidRDefault="00596035" w:rsidP="00596035">
      <w:pPr>
        <w:pStyle w:val="11"/>
        <w:ind w:left="360"/>
      </w:pPr>
      <w:r>
        <w:t xml:space="preserve">1.1 Виконавчим органом Приватного Акціонерного товариства «Полтавська компанія промислового машинобудування і технологій» -(надалі   - АТ), є одноосібний директор товариства-( надалі –Директор), </w:t>
      </w:r>
      <w:r w:rsidR="00ED4933">
        <w:t>що здійснює управління поточною діяльністю АТ.</w:t>
      </w:r>
    </w:p>
    <w:p w:rsidR="00596035" w:rsidRDefault="00ED4933" w:rsidP="00596035">
      <w:pPr>
        <w:pStyle w:val="11"/>
        <w:ind w:left="360"/>
      </w:pPr>
      <w:r>
        <w:t>1.2. До компетенції Директора  належить вирішення всіх питань, пов*язаних з керівництвом поточною діяльністю АТ, крім питань, що належать до виключної компетенції Загальних Зборів-( надалі –ЗЗ) та 1.2. До компетенції Директора  належить вирішення всіх питань, пов*язаних з керівництвом поточною діяльністю АТ, крім питань, що належать до виключної компетенції Загальних Зборів-( надалі –ЗЗ) та Наглядової</w:t>
      </w:r>
      <w:r w:rsidR="00596035">
        <w:t xml:space="preserve"> </w:t>
      </w:r>
      <w:r>
        <w:t>ради –(надалі –НР).</w:t>
      </w:r>
    </w:p>
    <w:p w:rsidR="00ED4933" w:rsidRDefault="00ED4933" w:rsidP="00596035">
      <w:pPr>
        <w:pStyle w:val="11"/>
        <w:ind w:left="360"/>
      </w:pPr>
      <w:r>
        <w:t>1.3. Директор АТ підзвітний ЗЗ і НР, організовує</w:t>
      </w:r>
      <w:r w:rsidR="007806E3">
        <w:t xml:space="preserve"> виконання Їх рішень. Директор діє від імені АТ у межах, встановлених Статутом АТ і діючим законодавством.</w:t>
      </w:r>
    </w:p>
    <w:p w:rsidR="007806E3" w:rsidRDefault="007806E3" w:rsidP="00596035">
      <w:pPr>
        <w:pStyle w:val="11"/>
        <w:ind w:left="360"/>
      </w:pPr>
      <w:r>
        <w:t>1.4. Директором АТ може бути будь-яка фізична особа, яка має цивільну дієздатність і не членом НР чи ревізором, має вищу освіту та стаж роботи на керівних посадах не менше 3 років.</w:t>
      </w:r>
    </w:p>
    <w:p w:rsidR="007806E3" w:rsidRDefault="007806E3" w:rsidP="00596035">
      <w:pPr>
        <w:pStyle w:val="11"/>
        <w:ind w:left="360"/>
      </w:pPr>
      <w:r>
        <w:t>2.  ОБОВ*ЯЗКИ ДИРЕКТОРА</w:t>
      </w:r>
      <w:r w:rsidR="005B00D6">
        <w:t xml:space="preserve">  </w:t>
      </w:r>
      <w:r>
        <w:t>АТ.</w:t>
      </w:r>
    </w:p>
    <w:p w:rsidR="007806E3" w:rsidRDefault="007806E3" w:rsidP="00596035">
      <w:pPr>
        <w:pStyle w:val="11"/>
        <w:ind w:left="360"/>
      </w:pPr>
      <w:r>
        <w:t>2.1. Директор зобов*язаний безпосередньо і  через адміністрацію, що ним, що ним формується, здійснювати поточне управління АТ, забезпечувати його високоприбуткову діяльність.</w:t>
      </w:r>
    </w:p>
    <w:p w:rsidR="007806E3" w:rsidRDefault="007806E3" w:rsidP="00596035">
      <w:pPr>
        <w:pStyle w:val="11"/>
        <w:ind w:left="360"/>
      </w:pPr>
      <w:r>
        <w:t xml:space="preserve">2.2. </w:t>
      </w:r>
      <w:r w:rsidR="0046161F">
        <w:t>Директор виконує такі постійні функції і обов*язки з організації і забезпечення діяльності АТ:</w:t>
      </w:r>
    </w:p>
    <w:p w:rsidR="0046161F" w:rsidRDefault="0046161F" w:rsidP="00596035">
      <w:pPr>
        <w:pStyle w:val="11"/>
        <w:ind w:left="360"/>
      </w:pPr>
      <w:r>
        <w:t>- організовує його виробничо-господарську, соціальну та іншу діяльність, передбачену Статутом;</w:t>
      </w:r>
    </w:p>
    <w:p w:rsidR="0046161F" w:rsidRDefault="0046161F" w:rsidP="00596035">
      <w:pPr>
        <w:pStyle w:val="11"/>
        <w:ind w:left="360"/>
      </w:pPr>
      <w:r>
        <w:t>- організовує виконання виробничих програм, договірних та інших зобов*язань, що взяті АТ;</w:t>
      </w:r>
    </w:p>
    <w:p w:rsidR="0046161F" w:rsidRDefault="0046161F" w:rsidP="00596035">
      <w:pPr>
        <w:pStyle w:val="11"/>
        <w:ind w:left="360"/>
      </w:pPr>
      <w:r>
        <w:t>- впроваджує у виробництво нову техніку і новітні технології;</w:t>
      </w:r>
    </w:p>
    <w:p w:rsidR="0046161F" w:rsidRDefault="0046161F" w:rsidP="00596035">
      <w:pPr>
        <w:pStyle w:val="11"/>
        <w:ind w:left="360"/>
      </w:pPr>
      <w:r>
        <w:t>- налагоджує матер</w:t>
      </w:r>
      <w:r w:rsidR="001D1EB6">
        <w:t xml:space="preserve">іально-технічне забезпечення АТ; </w:t>
      </w:r>
    </w:p>
    <w:p w:rsidR="0046161F" w:rsidRDefault="0046161F" w:rsidP="00596035">
      <w:pPr>
        <w:pStyle w:val="11"/>
        <w:ind w:left="360"/>
      </w:pPr>
      <w:r>
        <w:t>- реалізовує збут продукції, робот</w:t>
      </w:r>
      <w:r w:rsidR="00897282">
        <w:t xml:space="preserve"> і послуг, що вироблені АТ;</w:t>
      </w:r>
    </w:p>
    <w:p w:rsidR="00897282" w:rsidRDefault="00897282" w:rsidP="00596035">
      <w:pPr>
        <w:pStyle w:val="11"/>
        <w:ind w:left="360"/>
      </w:pPr>
      <w:r>
        <w:t>-забезпечує юридичну, економічну , бухгалтерську і інформативну діяльність АТ;</w:t>
      </w:r>
    </w:p>
    <w:p w:rsidR="00897282" w:rsidRDefault="00897282" w:rsidP="00596035">
      <w:pPr>
        <w:pStyle w:val="11"/>
        <w:ind w:left="360"/>
      </w:pPr>
      <w:r>
        <w:t>-забезпечує АТ кваліфікованими кадрами;</w:t>
      </w:r>
    </w:p>
    <w:p w:rsidR="00897282" w:rsidRDefault="00897282" w:rsidP="00596035">
      <w:pPr>
        <w:pStyle w:val="11"/>
        <w:ind w:left="360"/>
      </w:pPr>
      <w:r>
        <w:lastRenderedPageBreak/>
        <w:t>- впроваджує нові прогресивні форми і методи господарювання, створює організаційні та економічні умови для високопродуктивної праці на виробництві;</w:t>
      </w:r>
    </w:p>
    <w:p w:rsidR="00897282" w:rsidRDefault="00897282" w:rsidP="00596035">
      <w:pPr>
        <w:pStyle w:val="11"/>
        <w:ind w:left="360"/>
      </w:pPr>
      <w:r>
        <w:t>-створює нормальні, безпечні і сприятливі умови праці на АТ.</w:t>
      </w:r>
    </w:p>
    <w:p w:rsidR="00897282" w:rsidRDefault="005B2FC6" w:rsidP="00596035">
      <w:pPr>
        <w:pStyle w:val="11"/>
        <w:ind w:left="360"/>
      </w:pPr>
      <w:r>
        <w:t>2.3. Директор зобов*язан</w:t>
      </w:r>
      <w:r w:rsidR="00897282">
        <w:t>й зберігати комерційну таємницю Товариства.</w:t>
      </w:r>
    </w:p>
    <w:p w:rsidR="00897282" w:rsidRDefault="005B2FC6" w:rsidP="00596035">
      <w:pPr>
        <w:pStyle w:val="11"/>
        <w:ind w:left="360"/>
      </w:pPr>
      <w:r>
        <w:t>3. КОМПЕТЕНЦІЯ І ПРАВА Д</w:t>
      </w:r>
      <w:r w:rsidR="00897282">
        <w:t>ИРЕКТОРА.</w:t>
      </w:r>
    </w:p>
    <w:p w:rsidR="005B2FC6" w:rsidRDefault="005B2FC6" w:rsidP="00596035">
      <w:pPr>
        <w:pStyle w:val="11"/>
        <w:ind w:left="360"/>
      </w:pPr>
      <w:r>
        <w:t>3.1.</w:t>
      </w:r>
      <w:r w:rsidR="00086672">
        <w:t>Директор  незалежно розв*язує всі питання діяльності АТ, за винятком питань, що за Статутом АТ належать до відання вищого органу – Загальних Зборів, НР та трудового колективу АТ( з урахуванням питань, що передані ЗЗ та НР до компетенції Директора.</w:t>
      </w:r>
    </w:p>
    <w:p w:rsidR="00086672" w:rsidRDefault="00086672" w:rsidP="00596035">
      <w:pPr>
        <w:pStyle w:val="11"/>
        <w:ind w:left="360"/>
      </w:pPr>
      <w:r>
        <w:t>3.2. Директор;</w:t>
      </w:r>
    </w:p>
    <w:p w:rsidR="00086672" w:rsidRDefault="00086672" w:rsidP="00596035">
      <w:pPr>
        <w:pStyle w:val="11"/>
        <w:ind w:left="360"/>
      </w:pPr>
      <w:r>
        <w:t>- діє без доручення від імені АТ, представляє його інтереси на всіх вітчизняних і іноземних під-приємствах, фірмах та організаціях; розпоряджається майном АТ, укладає господарські та інші договори,</w:t>
      </w:r>
    </w:p>
    <w:p w:rsidR="00086672" w:rsidRDefault="00086672" w:rsidP="00596035">
      <w:pPr>
        <w:pStyle w:val="11"/>
        <w:ind w:left="360"/>
      </w:pPr>
      <w:r>
        <w:t>- видає доручення,</w:t>
      </w:r>
    </w:p>
    <w:p w:rsidR="00086672" w:rsidRDefault="00086672" w:rsidP="00596035">
      <w:pPr>
        <w:pStyle w:val="11"/>
        <w:ind w:left="360"/>
      </w:pPr>
      <w:r>
        <w:t>- відкриває у банках розрахункові і інші рахунки, користується правом розпоряджатися кош-тами АТ.</w:t>
      </w:r>
    </w:p>
    <w:p w:rsidR="00086672" w:rsidRDefault="00086672" w:rsidP="00596035">
      <w:pPr>
        <w:pStyle w:val="11"/>
        <w:ind w:left="360"/>
      </w:pPr>
      <w:r>
        <w:t xml:space="preserve">- </w:t>
      </w:r>
      <w:r w:rsidR="00495286">
        <w:t>накладає на працівників АТ стягнення у відповідності до законодавства та укладає з ними контракти і трудові договори,</w:t>
      </w:r>
    </w:p>
    <w:p w:rsidR="00495286" w:rsidRDefault="00495286" w:rsidP="00596035">
      <w:pPr>
        <w:pStyle w:val="11"/>
        <w:ind w:left="360"/>
      </w:pPr>
      <w:r>
        <w:t>- у межах своєї компетенції видає нормативні документи, накази, розпорядження і дає вка-зівки , обов*язкові для всіх підрозділів і працівників АТ,</w:t>
      </w:r>
    </w:p>
    <w:p w:rsidR="00495286" w:rsidRDefault="00495286" w:rsidP="00596035">
      <w:pPr>
        <w:pStyle w:val="11"/>
        <w:ind w:left="360"/>
      </w:pPr>
      <w:r>
        <w:t>- визначає структури адміністрації, її кількісний, кваліфікаційний та штатний склад,</w:t>
      </w:r>
    </w:p>
    <w:p w:rsidR="00495286" w:rsidRDefault="00495286" w:rsidP="00596035">
      <w:pPr>
        <w:pStyle w:val="11"/>
        <w:ind w:left="360"/>
      </w:pPr>
      <w:r>
        <w:t>-затверджує службові інструкції працівників, з якими уклав контракти,</w:t>
      </w:r>
    </w:p>
    <w:p w:rsidR="00495286" w:rsidRDefault="00495286" w:rsidP="00596035">
      <w:pPr>
        <w:pStyle w:val="11"/>
        <w:ind w:left="360"/>
      </w:pPr>
      <w:r>
        <w:t>- має повну свободу у розв*язанні всіх питань організації діяльності адміністрації, оплати і стимулюванні праці її працівників.</w:t>
      </w:r>
    </w:p>
    <w:p w:rsidR="00495286" w:rsidRDefault="00495286" w:rsidP="00596035">
      <w:pPr>
        <w:pStyle w:val="11"/>
        <w:ind w:left="360"/>
      </w:pPr>
      <w:r>
        <w:t xml:space="preserve">3.3. </w:t>
      </w:r>
      <w:r w:rsidR="0053282A">
        <w:t>Директор визначає обсяг коштів, що спрямовується на оплату і стимулювання праці працівників  адміністрації, фонду оплати праці адміністрації і подає  на узгодження НР кожен фінансовий рік.</w:t>
      </w:r>
    </w:p>
    <w:p w:rsidR="0053282A" w:rsidRDefault="0053282A" w:rsidP="00596035">
      <w:pPr>
        <w:pStyle w:val="11"/>
        <w:ind w:left="360"/>
      </w:pPr>
      <w:r>
        <w:t>4. УМОВИ ПРАЦІ І ВІДПОЧИНКУ ДИРЕКТОРА.</w:t>
      </w:r>
    </w:p>
    <w:p w:rsidR="0053282A" w:rsidRDefault="0053282A" w:rsidP="00596035">
      <w:pPr>
        <w:pStyle w:val="11"/>
        <w:ind w:left="360"/>
      </w:pPr>
      <w:r>
        <w:t>4.1. Директорові забезпечуються всі умови, що необхідні для продуктивної праці. Директор вільний у виборі й використанні в роботі оргтехніки, транспортних засобів а також інших тех.-нічних засобів.</w:t>
      </w:r>
    </w:p>
    <w:p w:rsidR="0053282A" w:rsidRDefault="0053282A" w:rsidP="00596035">
      <w:pPr>
        <w:pStyle w:val="11"/>
        <w:ind w:left="360"/>
      </w:pPr>
      <w:r>
        <w:t>4.2.Директор самостійно визначає свій трудовий розпорядок ( тривалість робочого дня, початок і</w:t>
      </w:r>
      <w:r w:rsidR="00E679F5">
        <w:t xml:space="preserve"> час закінчення роботи, дні відпочинку, тощо). Правила внутрішнього трудового розпорядку, що приймаються трудовим колективом, на нього не поширюються.</w:t>
      </w:r>
    </w:p>
    <w:p w:rsidR="00E679F5" w:rsidRDefault="00E679F5" w:rsidP="00596035">
      <w:pPr>
        <w:pStyle w:val="11"/>
        <w:ind w:left="360"/>
      </w:pPr>
      <w:r>
        <w:t>4.3. Директору надається щорічна відпустка тривалістю 24 робочих днів зі збереженням середньої  грошової винагороди, яка визначається за останній господарський рік.</w:t>
      </w:r>
    </w:p>
    <w:p w:rsidR="00E679F5" w:rsidRDefault="00E679F5" w:rsidP="00596035">
      <w:pPr>
        <w:pStyle w:val="11"/>
        <w:ind w:left="360"/>
      </w:pPr>
      <w:r>
        <w:t>4.4. Директор на свій розсуд визначає час і порядок використання відпустки.</w:t>
      </w:r>
    </w:p>
    <w:p w:rsidR="00E679F5" w:rsidRDefault="00E679F5" w:rsidP="00596035">
      <w:pPr>
        <w:pStyle w:val="11"/>
        <w:ind w:left="360"/>
      </w:pPr>
      <w:r>
        <w:t>5. КОНТРАКТ З ДИРЕКТОРОМ.</w:t>
      </w:r>
    </w:p>
    <w:p w:rsidR="00E679F5" w:rsidRDefault="00E679F5" w:rsidP="00596035">
      <w:pPr>
        <w:pStyle w:val="11"/>
        <w:ind w:left="360"/>
      </w:pPr>
      <w:r>
        <w:lastRenderedPageBreak/>
        <w:t xml:space="preserve">5.1. Згідно Статуту АТ Наглядова рада призначає </w:t>
      </w:r>
      <w:r w:rsidR="003151AA">
        <w:t>та складає з особою Директора контракт на управління товариством.</w:t>
      </w:r>
    </w:p>
    <w:p w:rsidR="003151AA" w:rsidRDefault="003151AA" w:rsidP="00596035">
      <w:pPr>
        <w:pStyle w:val="11"/>
        <w:ind w:left="360"/>
      </w:pPr>
      <w:r>
        <w:t>5.2. Умови контракту розглядаються  на засіданні НР і затверджуються рішенням ради. Контр-акт від імені АТ підписує голова Наглядової ради.</w:t>
      </w:r>
    </w:p>
    <w:p w:rsidR="003151AA" w:rsidRDefault="003151AA" w:rsidP="00596035">
      <w:pPr>
        <w:pStyle w:val="11"/>
        <w:ind w:left="360"/>
      </w:pPr>
      <w:r>
        <w:t>5.3. В контракті мають передбачатися наступні розділи;</w:t>
      </w:r>
    </w:p>
    <w:p w:rsidR="003151AA" w:rsidRDefault="003151AA" w:rsidP="00596035">
      <w:pPr>
        <w:pStyle w:val="11"/>
        <w:ind w:left="360"/>
      </w:pPr>
      <w:r>
        <w:t xml:space="preserve">- функції та обов*зки </w:t>
      </w:r>
      <w:r w:rsidR="00E91EA6">
        <w:t xml:space="preserve"> Директора,</w:t>
      </w:r>
    </w:p>
    <w:p w:rsidR="00E91EA6" w:rsidRDefault="00E91EA6" w:rsidP="00596035">
      <w:pPr>
        <w:pStyle w:val="11"/>
        <w:ind w:left="360"/>
      </w:pPr>
      <w:r>
        <w:t>- компетенція і права Директора,</w:t>
      </w:r>
    </w:p>
    <w:p w:rsidR="00E91EA6" w:rsidRDefault="00E91EA6" w:rsidP="00596035">
      <w:pPr>
        <w:pStyle w:val="11"/>
        <w:ind w:left="360"/>
      </w:pPr>
      <w:r>
        <w:t>- формування і умови діяльності адміністрації АТ під керівництвом Директора,</w:t>
      </w:r>
    </w:p>
    <w:p w:rsidR="00E91EA6" w:rsidRDefault="00E91EA6" w:rsidP="00596035">
      <w:pPr>
        <w:pStyle w:val="11"/>
        <w:ind w:left="360"/>
      </w:pPr>
      <w:r>
        <w:t>- умови праці і відпочинку Директора,</w:t>
      </w:r>
    </w:p>
    <w:p w:rsidR="00E91EA6" w:rsidRDefault="00E91EA6" w:rsidP="00596035">
      <w:pPr>
        <w:pStyle w:val="11"/>
        <w:ind w:left="360"/>
      </w:pPr>
      <w:r>
        <w:t>- оплата праці і соціально-побутове забезпечення Директора,</w:t>
      </w:r>
    </w:p>
    <w:p w:rsidR="00E91EA6" w:rsidRDefault="00E91EA6" w:rsidP="00596035">
      <w:pPr>
        <w:pStyle w:val="11"/>
        <w:ind w:left="360"/>
      </w:pPr>
      <w:r>
        <w:t>- відповідальність сторін, розв*язання суперечок,</w:t>
      </w:r>
    </w:p>
    <w:p w:rsidR="00E91EA6" w:rsidRDefault="00E91EA6" w:rsidP="00596035">
      <w:pPr>
        <w:pStyle w:val="11"/>
        <w:ind w:left="360"/>
      </w:pPr>
      <w:r>
        <w:t>- зміна умов і розірвання контракту,</w:t>
      </w:r>
    </w:p>
    <w:p w:rsidR="00E91EA6" w:rsidRDefault="00E91EA6" w:rsidP="00596035">
      <w:pPr>
        <w:pStyle w:val="11"/>
        <w:ind w:left="360"/>
      </w:pPr>
      <w:r>
        <w:t>- термін дії і інші умови контракту.</w:t>
      </w:r>
    </w:p>
    <w:p w:rsidR="00E91EA6" w:rsidRDefault="00E91EA6" w:rsidP="00596035">
      <w:pPr>
        <w:pStyle w:val="11"/>
        <w:ind w:left="360"/>
      </w:pPr>
      <w:r>
        <w:t>6. ПРИПИНЕННЯ ПОВНОВАЖЕНЬ ДИРЕКТОРА.</w:t>
      </w:r>
    </w:p>
    <w:p w:rsidR="00E91EA6" w:rsidRDefault="00E91EA6" w:rsidP="00596035">
      <w:pPr>
        <w:pStyle w:val="11"/>
        <w:ind w:left="360"/>
      </w:pPr>
      <w:r>
        <w:t>6.1. Повноваження Директора припиняються за рішенням Наглядової ради АТ. Підставами для звільнення можуть бути наступні;</w:t>
      </w:r>
    </w:p>
    <w:p w:rsidR="00E91EA6" w:rsidRDefault="00E91EA6" w:rsidP="00596035">
      <w:pPr>
        <w:pStyle w:val="11"/>
        <w:ind w:left="360"/>
      </w:pPr>
      <w:r>
        <w:t>- заява Директора про звільнення,</w:t>
      </w:r>
    </w:p>
    <w:p w:rsidR="00833398" w:rsidRDefault="00E91EA6" w:rsidP="00833398">
      <w:pPr>
        <w:pStyle w:val="11"/>
        <w:ind w:left="360"/>
      </w:pPr>
      <w:r>
        <w:t>-</w:t>
      </w:r>
      <w:r w:rsidR="00833398">
        <w:t xml:space="preserve"> рішення НР про звільнення у зв*язку  з недбалим ставленням до виконання і (або) не належ-ним  чином  виконання своїх обов*зків з управління АТ і його майном,</w:t>
      </w:r>
    </w:p>
    <w:p w:rsidR="00833398" w:rsidRDefault="00833398" w:rsidP="00833398">
      <w:pPr>
        <w:pStyle w:val="11"/>
        <w:ind w:left="360"/>
      </w:pPr>
      <w:r>
        <w:t>-рішення НР про звільнення Директора у зв*язку з тим, що Директор придбав сам, передав ін-шим  особам або розтратив майно АТ в результаті недбалості, невиконання</w:t>
      </w:r>
      <w:r w:rsidR="00EB43C7">
        <w:t xml:space="preserve">  або виконання неналежним чином своїх обов*язків,</w:t>
      </w:r>
    </w:p>
    <w:p w:rsidR="00EB43C7" w:rsidRDefault="00EB43C7" w:rsidP="00833398">
      <w:pPr>
        <w:pStyle w:val="11"/>
        <w:ind w:left="360"/>
      </w:pPr>
      <w:r>
        <w:t xml:space="preserve">- надання документів контролюючими органами, в тому числі Ревізором, про заподіяну шкоду АТ. </w:t>
      </w:r>
    </w:p>
    <w:p w:rsidR="00EB43C7" w:rsidRDefault="00EB43C7" w:rsidP="00833398">
      <w:pPr>
        <w:pStyle w:val="11"/>
        <w:ind w:left="360"/>
      </w:pPr>
      <w:r>
        <w:t>Директор зобов*язаний відшкодувати збитки, заподіяні ним АТ у розмірах і порядку,що визначені діючим законодавством.</w:t>
      </w:r>
    </w:p>
    <w:p w:rsidR="00EB43C7" w:rsidRDefault="00EB43C7" w:rsidP="00833398">
      <w:pPr>
        <w:pStyle w:val="11"/>
        <w:ind w:left="360"/>
      </w:pPr>
      <w:r>
        <w:t>6.2. Ухвала про притягнення Директора до відповідальності або про неналежне виконання ним своїх обов*язків і заподіяння шкоди АТ приймаються</w:t>
      </w:r>
      <w:r w:rsidR="004C26E9">
        <w:t xml:space="preserve"> Загальними Зборами акціонерів за поданням Наглядової ради.</w:t>
      </w:r>
    </w:p>
    <w:p w:rsidR="004C26E9" w:rsidRDefault="004C26E9" w:rsidP="00833398">
      <w:pPr>
        <w:pStyle w:val="11"/>
        <w:ind w:left="360"/>
      </w:pPr>
      <w:r>
        <w:t>6.3. Обов*язок з доведення обґрунтованості притягнення Директора до відповідальності, у тому числі про дострокове звільнення з посади, накладається на Вищий орган АТ –Загальні Збори.</w:t>
      </w:r>
    </w:p>
    <w:p w:rsidR="004C26E9" w:rsidRDefault="004C26E9" w:rsidP="00833398">
      <w:pPr>
        <w:pStyle w:val="11"/>
        <w:ind w:left="360"/>
      </w:pPr>
      <w:r>
        <w:t>6.4.Суперечки між Директором і АТ розв*язуються удом. За згодою сторін суперечки можуть передаватися до розв*язання третейським судом.</w:t>
      </w:r>
    </w:p>
    <w:p w:rsidR="004C26E9" w:rsidRDefault="004C26E9" w:rsidP="00833398">
      <w:pPr>
        <w:pStyle w:val="11"/>
        <w:ind w:left="360"/>
      </w:pPr>
      <w:r>
        <w:t>6.5. В контракті з Директором АТ повинно передбачити всі можливі підстави для можливості припинення повноважень голови виконавчого органу-Директора АТ.</w:t>
      </w:r>
    </w:p>
    <w:p w:rsidR="004C26E9" w:rsidRDefault="004C26E9" w:rsidP="00833398">
      <w:pPr>
        <w:pStyle w:val="11"/>
        <w:ind w:left="360"/>
      </w:pPr>
      <w:r>
        <w:t>7.     ВИПРОБУВАЛЬНИЙ ТЕРМІН.</w:t>
      </w:r>
    </w:p>
    <w:p w:rsidR="00CB2155" w:rsidRDefault="00CB2155" w:rsidP="00833398">
      <w:pPr>
        <w:pStyle w:val="11"/>
        <w:ind w:left="360"/>
      </w:pPr>
      <w:r>
        <w:lastRenderedPageBreak/>
        <w:t>7.1. З метою перевірки здатності виконувати особою, яка претендує на посаду Директора АТ, обов*язків Директора, визначається випробувальний термін на 1 місяць з початку дії контракту. У період випробування, особа, що претендує на посаду Директора, виконує обов*язки за контрактом у повному обсязі. Якщо НР визначає результати випробування незадовільними, вона має право розірвати контракт з Директором не пізніше 10 діб після закінчення терміну випробування.При цьому НР не зобов*язана на обґрунтування свого рішення.</w:t>
      </w:r>
    </w:p>
    <w:p w:rsidR="00DB68EB" w:rsidRDefault="00DB68EB" w:rsidP="00833398">
      <w:pPr>
        <w:pStyle w:val="11"/>
        <w:ind w:left="360"/>
      </w:pPr>
      <w:r>
        <w:t>7.2.Якщо у згаданий у п.7.1. термін НР не використала своє право на розірвання контракту, Директор вважається таким, що витримав випробування і продовжує роботу на умовах контракту.</w:t>
      </w:r>
    </w:p>
    <w:p w:rsidR="00DB68EB" w:rsidRDefault="00DB68EB" w:rsidP="00833398">
      <w:pPr>
        <w:pStyle w:val="11"/>
        <w:ind w:left="360"/>
      </w:pPr>
      <w:r>
        <w:t>8.  ВНЕСЕННЯ ЗМІН І ДОПОВНЕНЬ.</w:t>
      </w:r>
    </w:p>
    <w:p w:rsidR="00DB68EB" w:rsidRDefault="00DB68EB" w:rsidP="00833398">
      <w:pPr>
        <w:pStyle w:val="11"/>
        <w:ind w:left="360"/>
      </w:pPr>
      <w:r>
        <w:t>8.1.</w:t>
      </w:r>
      <w:r w:rsidR="00282132">
        <w:t>Положення про Директора АТ затверджується на Загальних Зборах акціонерів товариства.Рішення про його затвердження приймається простою більшістю голосів акціоне-рів, що беруть участь у зборах.</w:t>
      </w:r>
    </w:p>
    <w:p w:rsidR="00282132" w:rsidRDefault="00282132" w:rsidP="00833398">
      <w:pPr>
        <w:pStyle w:val="11"/>
        <w:ind w:left="360"/>
      </w:pPr>
      <w:r>
        <w:t>8.2.Пропозиції про внес ення  змін і доповнень до цього Положення вносяться в порядку , передбаченому для внесення пропозицій  до Порядку денного річних ЗЗ.</w:t>
      </w:r>
    </w:p>
    <w:p w:rsidR="00282132" w:rsidRDefault="00282132" w:rsidP="00833398">
      <w:pPr>
        <w:pStyle w:val="11"/>
        <w:ind w:left="360"/>
      </w:pPr>
      <w:r>
        <w:t>8.3. Рішення про внесення змін або доповнень до цього Положення приймаються ЗЗ акціонерів простою більшістю голосів акціонерів, що беруть участь у ЗЗ.</w:t>
      </w:r>
    </w:p>
    <w:p w:rsidR="00282132" w:rsidRDefault="00282132" w:rsidP="00833398">
      <w:pPr>
        <w:pStyle w:val="11"/>
        <w:ind w:left="360"/>
      </w:pPr>
      <w:r>
        <w:t>8.4. Якщо в результаті змін в законодавстві окремі пункти цього Положення вступають</w:t>
      </w:r>
      <w:r w:rsidR="0059224A">
        <w:t xml:space="preserve"> в про-тиріччя з ними, то ці пункти або їх частина, втрачають силу і до моменту внесення змін в Положення акціонери керуються законодавством України.</w:t>
      </w:r>
    </w:p>
    <w:p w:rsidR="0059224A" w:rsidRDefault="0059224A" w:rsidP="00833398">
      <w:pPr>
        <w:pStyle w:val="11"/>
        <w:ind w:left="360"/>
      </w:pPr>
      <w:r>
        <w:t>8.5.У всьому іншому, що не передбачено цим Положенням, необхідно керуватися Статутом та вимогами чинного законодавства України.</w:t>
      </w:r>
    </w:p>
    <w:p w:rsidR="00EB43C7" w:rsidRDefault="00EB43C7" w:rsidP="00833398">
      <w:pPr>
        <w:pStyle w:val="11"/>
        <w:ind w:left="360"/>
      </w:pPr>
    </w:p>
    <w:p w:rsidR="00EB43C7" w:rsidRDefault="00EB43C7" w:rsidP="00833398">
      <w:pPr>
        <w:pStyle w:val="11"/>
        <w:ind w:left="360"/>
      </w:pPr>
    </w:p>
    <w:p w:rsidR="00833398" w:rsidRPr="007D5737" w:rsidRDefault="00833398" w:rsidP="00833398">
      <w:pPr>
        <w:pStyle w:val="11"/>
      </w:pPr>
    </w:p>
    <w:p w:rsidR="0070692D" w:rsidRPr="00596035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Default="0070692D" w:rsidP="0070692D">
      <w:pPr>
        <w:rPr>
          <w:lang w:val="uk-UA"/>
        </w:rPr>
      </w:pPr>
    </w:p>
    <w:p w:rsidR="0070692D" w:rsidRPr="0070692D" w:rsidRDefault="0070692D" w:rsidP="0070692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CD4C3A" w:rsidRPr="00CD4C3A" w:rsidRDefault="00CD4C3A">
      <w:pPr>
        <w:rPr>
          <w:lang w:val="uk-UA"/>
        </w:rPr>
      </w:pPr>
    </w:p>
    <w:sectPr w:rsidR="00CD4C3A" w:rsidRPr="00CD4C3A" w:rsidSect="00596035">
      <w:headerReference w:type="default" r:id="rId8"/>
      <w:pgSz w:w="11906" w:h="16838"/>
      <w:pgMar w:top="1134" w:right="850" w:bottom="1134" w:left="1701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39" w:rsidRDefault="00182939" w:rsidP="00CD4C3A">
      <w:pPr>
        <w:spacing w:after="0" w:line="240" w:lineRule="auto"/>
      </w:pPr>
      <w:r>
        <w:separator/>
      </w:r>
    </w:p>
  </w:endnote>
  <w:endnote w:type="continuationSeparator" w:id="1">
    <w:p w:rsidR="00182939" w:rsidRDefault="00182939" w:rsidP="00CD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39" w:rsidRDefault="00182939" w:rsidP="00CD4C3A">
      <w:pPr>
        <w:spacing w:after="0" w:line="240" w:lineRule="auto"/>
      </w:pPr>
      <w:r>
        <w:separator/>
      </w:r>
    </w:p>
  </w:footnote>
  <w:footnote w:type="continuationSeparator" w:id="1">
    <w:p w:rsidR="00182939" w:rsidRDefault="00182939" w:rsidP="00CD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3A" w:rsidRPr="00CD4C3A" w:rsidRDefault="00CD4C3A" w:rsidP="00CD4C3A">
    <w:pPr>
      <w:pStyle w:val="a3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7A4"/>
    <w:multiLevelType w:val="hybridMultilevel"/>
    <w:tmpl w:val="4066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5DCE"/>
    <w:multiLevelType w:val="hybridMultilevel"/>
    <w:tmpl w:val="F2FA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B1F31"/>
    <w:multiLevelType w:val="hybridMultilevel"/>
    <w:tmpl w:val="B632501E"/>
    <w:lvl w:ilvl="0" w:tplc="0419000F">
      <w:start w:val="1"/>
      <w:numFmt w:val="decimal"/>
      <w:lvlText w:val="%1."/>
      <w:lvlJc w:val="left"/>
      <w:pPr>
        <w:ind w:left="6024" w:hanging="360"/>
      </w:p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344"/>
    <w:rsid w:val="00086672"/>
    <w:rsid w:val="00182939"/>
    <w:rsid w:val="001D1EB6"/>
    <w:rsid w:val="00212E9D"/>
    <w:rsid w:val="00236648"/>
    <w:rsid w:val="00282132"/>
    <w:rsid w:val="003151AA"/>
    <w:rsid w:val="003442A6"/>
    <w:rsid w:val="00403F4A"/>
    <w:rsid w:val="0046161F"/>
    <w:rsid w:val="00483E37"/>
    <w:rsid w:val="00495286"/>
    <w:rsid w:val="004C26E9"/>
    <w:rsid w:val="0053282A"/>
    <w:rsid w:val="0059224A"/>
    <w:rsid w:val="00596035"/>
    <w:rsid w:val="005B00D6"/>
    <w:rsid w:val="005B2FC6"/>
    <w:rsid w:val="005D51A8"/>
    <w:rsid w:val="0060730C"/>
    <w:rsid w:val="0070692D"/>
    <w:rsid w:val="007806E3"/>
    <w:rsid w:val="007C3AEA"/>
    <w:rsid w:val="007D5737"/>
    <w:rsid w:val="00833398"/>
    <w:rsid w:val="00897282"/>
    <w:rsid w:val="009F1344"/>
    <w:rsid w:val="00CB2155"/>
    <w:rsid w:val="00CD4C3A"/>
    <w:rsid w:val="00DB4EB5"/>
    <w:rsid w:val="00DB68EB"/>
    <w:rsid w:val="00DD2EC8"/>
    <w:rsid w:val="00E679F5"/>
    <w:rsid w:val="00E86F02"/>
    <w:rsid w:val="00E91EA6"/>
    <w:rsid w:val="00EA0C3E"/>
    <w:rsid w:val="00EB43C7"/>
    <w:rsid w:val="00ED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D6"/>
  </w:style>
  <w:style w:type="paragraph" w:styleId="1">
    <w:name w:val="heading 1"/>
    <w:basedOn w:val="a"/>
    <w:next w:val="a"/>
    <w:link w:val="10"/>
    <w:uiPriority w:val="9"/>
    <w:qFormat/>
    <w:rsid w:val="005B00D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D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0D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0D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0D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0D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0D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0D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0D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4C3A"/>
  </w:style>
  <w:style w:type="paragraph" w:styleId="a5">
    <w:name w:val="footer"/>
    <w:basedOn w:val="a"/>
    <w:link w:val="a6"/>
    <w:uiPriority w:val="99"/>
    <w:semiHidden/>
    <w:unhideWhenUsed/>
    <w:rsid w:val="00CD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C3A"/>
  </w:style>
  <w:style w:type="paragraph" w:styleId="a7">
    <w:name w:val="List Paragraph"/>
    <w:basedOn w:val="a"/>
    <w:uiPriority w:val="34"/>
    <w:qFormat/>
    <w:rsid w:val="005B00D6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236648"/>
    <w:rPr>
      <w:lang w:val="uk-UA"/>
    </w:rPr>
  </w:style>
  <w:style w:type="character" w:customStyle="1" w:styleId="12">
    <w:name w:val="Стиль1 Знак"/>
    <w:basedOn w:val="a0"/>
    <w:link w:val="11"/>
    <w:rsid w:val="00236648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5B00D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D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00D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00D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00D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00D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00D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00D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00D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B00D6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B00D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5B00D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5B00D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5B00D6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5B00D6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5B00D6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5B00D6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5B00D6"/>
  </w:style>
  <w:style w:type="paragraph" w:styleId="21">
    <w:name w:val="Quote"/>
    <w:basedOn w:val="a"/>
    <w:next w:val="a"/>
    <w:link w:val="22"/>
    <w:uiPriority w:val="29"/>
    <w:qFormat/>
    <w:rsid w:val="005B00D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00D6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5B00D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5B00D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5B00D6"/>
    <w:rPr>
      <w:i/>
      <w:iCs/>
    </w:rPr>
  </w:style>
  <w:style w:type="character" w:styleId="af4">
    <w:name w:val="Intense Emphasis"/>
    <w:uiPriority w:val="21"/>
    <w:qFormat/>
    <w:rsid w:val="005B00D6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5B00D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5B00D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5B00D6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5B00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2526-7E74-45F9-8F77-E0C03076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ZOND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</dc:creator>
  <cp:keywords/>
  <dc:description/>
  <cp:lastModifiedBy>Garag</cp:lastModifiedBy>
  <cp:revision>4</cp:revision>
  <cp:lastPrinted>2012-02-14T14:35:00Z</cp:lastPrinted>
  <dcterms:created xsi:type="dcterms:W3CDTF">2012-02-13T09:17:00Z</dcterms:created>
  <dcterms:modified xsi:type="dcterms:W3CDTF">2012-02-14T14:36:00Z</dcterms:modified>
</cp:coreProperties>
</file>