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7A6362">
        <w:trPr>
          <w:tblCellSpacing w:w="22" w:type="dxa"/>
        </w:trPr>
        <w:tc>
          <w:tcPr>
            <w:tcW w:w="0" w:type="auto"/>
            <w:vAlign w:val="center"/>
            <w:hideMark/>
          </w:tcPr>
          <w:p w:rsidR="007A6362" w:rsidRDefault="007A6362">
            <w:pPr>
              <w:pStyle w:val="a3"/>
            </w:pPr>
            <w:bookmarkStart w:id="0" w:name="_GoBack"/>
            <w:bookmarkEnd w:id="0"/>
          </w:p>
        </w:tc>
      </w:tr>
    </w:tbl>
    <w:p w:rsidR="007A6362" w:rsidRPr="00F53180" w:rsidRDefault="00054DAC">
      <w:pPr>
        <w:rPr>
          <w:rFonts w:eastAsia="Times New Roman"/>
          <w:lang w:val="uk-UA"/>
        </w:rPr>
      </w:pPr>
      <w:r w:rsidRPr="00F53180">
        <w:rPr>
          <w:rFonts w:eastAsia="Times New Roman"/>
          <w:lang w:val="uk-UA"/>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2526"/>
        <w:gridCol w:w="1750"/>
      </w:tblGrid>
      <w:tr w:rsidR="007A6362" w:rsidRPr="00F53180">
        <w:trPr>
          <w:tblCellSpacing w:w="22" w:type="dxa"/>
        </w:trPr>
        <w:tc>
          <w:tcPr>
            <w:tcW w:w="0" w:type="auto"/>
            <w:gridSpan w:val="2"/>
            <w:vAlign w:val="center"/>
            <w:hideMark/>
          </w:tcPr>
          <w:p w:rsidR="007A6362" w:rsidRPr="00F53180" w:rsidRDefault="00054DAC" w:rsidP="00F53180">
            <w:pPr>
              <w:pStyle w:val="a3"/>
              <w:rPr>
                <w:lang w:val="uk-UA"/>
              </w:rPr>
            </w:pPr>
            <w:r w:rsidRPr="00F53180">
              <w:rPr>
                <w:lang w:val="uk-UA"/>
              </w:rPr>
              <w:t>ЗАТВЕРДЖЕНО</w:t>
            </w:r>
            <w:r w:rsidRPr="00F53180">
              <w:rPr>
                <w:lang w:val="uk-UA"/>
              </w:rPr>
              <w:br/>
              <w:t xml:space="preserve">загальними зборами акціонерів </w:t>
            </w:r>
            <w:r w:rsidR="00F53180" w:rsidRPr="00F53180">
              <w:rPr>
                <w:lang w:val="uk-UA"/>
              </w:rPr>
              <w:t>приватного</w:t>
            </w:r>
            <w:r w:rsidRPr="00F53180">
              <w:rPr>
                <w:lang w:val="uk-UA"/>
              </w:rPr>
              <w:t xml:space="preserve"> акціонерного товариства</w:t>
            </w:r>
            <w:r w:rsidRPr="00F53180">
              <w:rPr>
                <w:lang w:val="uk-UA"/>
              </w:rPr>
              <w:br/>
              <w:t>"</w:t>
            </w:r>
            <w:r w:rsidR="00F53180" w:rsidRPr="00F53180">
              <w:rPr>
                <w:lang w:val="uk-UA"/>
              </w:rPr>
              <w:t>Полтавська компанія промислового машинобудування і технологій</w:t>
            </w:r>
            <w:r w:rsidRPr="00F53180">
              <w:rPr>
                <w:lang w:val="uk-UA"/>
              </w:rPr>
              <w:t>"</w:t>
            </w:r>
            <w:r w:rsidRPr="00F53180">
              <w:rPr>
                <w:lang w:val="uk-UA"/>
              </w:rPr>
              <w:br/>
              <w:t>Протокол N __</w:t>
            </w:r>
            <w:r w:rsidR="00FB61BE" w:rsidRPr="00FB61BE">
              <w:t>17</w:t>
            </w:r>
            <w:r w:rsidRPr="00F53180">
              <w:rPr>
                <w:lang w:val="uk-UA"/>
              </w:rPr>
              <w:t>___________________</w:t>
            </w:r>
            <w:r w:rsidRPr="00F53180">
              <w:rPr>
                <w:lang w:val="uk-UA"/>
              </w:rPr>
              <w:br/>
            </w:r>
            <w:r w:rsidR="00F53180" w:rsidRPr="00F53180">
              <w:rPr>
                <w:lang w:val="uk-UA"/>
              </w:rPr>
              <w:t>від "_</w:t>
            </w:r>
            <w:r w:rsidR="00FB61BE" w:rsidRPr="00FB61BE">
              <w:t>19</w:t>
            </w:r>
            <w:r w:rsidR="00F53180" w:rsidRPr="00F53180">
              <w:rPr>
                <w:lang w:val="uk-UA"/>
              </w:rPr>
              <w:t>__" квітня 2011</w:t>
            </w:r>
            <w:r w:rsidRPr="00F53180">
              <w:rPr>
                <w:lang w:val="uk-UA"/>
              </w:rPr>
              <w:t>р. </w:t>
            </w:r>
          </w:p>
        </w:tc>
      </w:tr>
      <w:tr w:rsidR="007A6362" w:rsidRPr="00F53180">
        <w:trPr>
          <w:tblCellSpacing w:w="22" w:type="dxa"/>
        </w:trPr>
        <w:tc>
          <w:tcPr>
            <w:tcW w:w="0" w:type="auto"/>
            <w:gridSpan w:val="2"/>
            <w:vAlign w:val="center"/>
            <w:hideMark/>
          </w:tcPr>
          <w:p w:rsidR="007A6362" w:rsidRPr="00F53180" w:rsidRDefault="00054DAC">
            <w:pPr>
              <w:pStyle w:val="a3"/>
              <w:rPr>
                <w:lang w:val="uk-UA"/>
              </w:rPr>
            </w:pPr>
            <w:r w:rsidRPr="00F53180">
              <w:rPr>
                <w:lang w:val="uk-UA"/>
              </w:rPr>
              <w:t>Голова загальних зборів акціонерів </w:t>
            </w:r>
          </w:p>
        </w:tc>
      </w:tr>
      <w:tr w:rsidR="007A6362" w:rsidRPr="00F53180">
        <w:trPr>
          <w:tblCellSpacing w:w="22" w:type="dxa"/>
        </w:trPr>
        <w:tc>
          <w:tcPr>
            <w:tcW w:w="2500" w:type="pct"/>
            <w:vAlign w:val="center"/>
            <w:hideMark/>
          </w:tcPr>
          <w:p w:rsidR="007A6362" w:rsidRPr="00F53180" w:rsidRDefault="00054DAC">
            <w:pPr>
              <w:pStyle w:val="a3"/>
              <w:jc w:val="center"/>
              <w:rPr>
                <w:lang w:val="uk-UA"/>
              </w:rPr>
            </w:pPr>
            <w:r w:rsidRPr="00F53180">
              <w:rPr>
                <w:lang w:val="uk-UA"/>
              </w:rPr>
              <w:t>____________________</w:t>
            </w:r>
            <w:r w:rsidRPr="00F53180">
              <w:rPr>
                <w:lang w:val="uk-UA"/>
              </w:rPr>
              <w:br/>
              <w:t>____________________</w:t>
            </w:r>
            <w:r w:rsidRPr="00F53180">
              <w:rPr>
                <w:lang w:val="uk-UA"/>
              </w:rPr>
              <w:br/>
            </w:r>
            <w:r w:rsidRPr="00F53180">
              <w:rPr>
                <w:sz w:val="20"/>
                <w:szCs w:val="20"/>
                <w:lang w:val="uk-UA"/>
              </w:rPr>
              <w:t>(підпис) </w:t>
            </w:r>
          </w:p>
        </w:tc>
        <w:tc>
          <w:tcPr>
            <w:tcW w:w="2500" w:type="pct"/>
            <w:vAlign w:val="center"/>
            <w:hideMark/>
          </w:tcPr>
          <w:p w:rsidR="007A6362" w:rsidRPr="00FB61BE" w:rsidRDefault="00054DAC">
            <w:pPr>
              <w:pStyle w:val="a3"/>
              <w:jc w:val="center"/>
              <w:rPr>
                <w:lang w:val="en-US"/>
              </w:rPr>
            </w:pPr>
            <w:r w:rsidRPr="00F53180">
              <w:rPr>
                <w:lang w:val="uk-UA"/>
              </w:rPr>
              <w:t> </w:t>
            </w:r>
            <w:r w:rsidRPr="00F53180">
              <w:rPr>
                <w:lang w:val="uk-UA"/>
              </w:rPr>
              <w:br/>
              <w:t> </w:t>
            </w:r>
            <w:r w:rsidRPr="00F53180">
              <w:rPr>
                <w:lang w:val="uk-UA"/>
              </w:rPr>
              <w:br/>
            </w:r>
          </w:p>
        </w:tc>
      </w:tr>
      <w:tr w:rsidR="007A6362" w:rsidRPr="00F53180">
        <w:trPr>
          <w:tblCellSpacing w:w="22" w:type="dxa"/>
        </w:trPr>
        <w:tc>
          <w:tcPr>
            <w:tcW w:w="0" w:type="auto"/>
            <w:gridSpan w:val="2"/>
            <w:vAlign w:val="center"/>
            <w:hideMark/>
          </w:tcPr>
          <w:p w:rsidR="007A6362" w:rsidRPr="00F53180" w:rsidRDefault="00054DAC">
            <w:pPr>
              <w:pStyle w:val="a3"/>
              <w:rPr>
                <w:lang w:val="uk-UA"/>
              </w:rPr>
            </w:pPr>
            <w:r w:rsidRPr="00F53180">
              <w:rPr>
                <w:lang w:val="uk-UA"/>
              </w:rPr>
              <w:t>Секретар загальних зборів акціонерів </w:t>
            </w:r>
          </w:p>
        </w:tc>
      </w:tr>
      <w:tr w:rsidR="007A6362" w:rsidRPr="00F53180">
        <w:trPr>
          <w:tblCellSpacing w:w="22" w:type="dxa"/>
        </w:trPr>
        <w:tc>
          <w:tcPr>
            <w:tcW w:w="2500" w:type="pct"/>
            <w:vAlign w:val="center"/>
            <w:hideMark/>
          </w:tcPr>
          <w:p w:rsidR="007A6362" w:rsidRPr="00F53180" w:rsidRDefault="00054DAC">
            <w:pPr>
              <w:pStyle w:val="a3"/>
              <w:jc w:val="center"/>
              <w:rPr>
                <w:lang w:val="uk-UA"/>
              </w:rPr>
            </w:pPr>
            <w:r w:rsidRPr="00F53180">
              <w:rPr>
                <w:lang w:val="uk-UA"/>
              </w:rPr>
              <w:t>____________________</w:t>
            </w:r>
            <w:r w:rsidRPr="00F53180">
              <w:rPr>
                <w:lang w:val="uk-UA"/>
              </w:rPr>
              <w:br/>
              <w:t>____________________</w:t>
            </w:r>
            <w:r w:rsidRPr="00F53180">
              <w:rPr>
                <w:lang w:val="uk-UA"/>
              </w:rPr>
              <w:br/>
            </w:r>
            <w:r w:rsidRPr="00F53180">
              <w:rPr>
                <w:sz w:val="20"/>
                <w:szCs w:val="20"/>
                <w:lang w:val="uk-UA"/>
              </w:rPr>
              <w:t>(підпис) </w:t>
            </w:r>
          </w:p>
        </w:tc>
        <w:tc>
          <w:tcPr>
            <w:tcW w:w="2500" w:type="pct"/>
            <w:vAlign w:val="center"/>
            <w:hideMark/>
          </w:tcPr>
          <w:p w:rsidR="007A6362" w:rsidRPr="00FB61BE" w:rsidRDefault="00054DAC">
            <w:pPr>
              <w:pStyle w:val="a3"/>
              <w:jc w:val="center"/>
              <w:rPr>
                <w:lang w:val="en-US"/>
              </w:rPr>
            </w:pPr>
            <w:r w:rsidRPr="00F53180">
              <w:rPr>
                <w:lang w:val="uk-UA"/>
              </w:rPr>
              <w:t> </w:t>
            </w:r>
            <w:r w:rsidRPr="00F53180">
              <w:rPr>
                <w:lang w:val="uk-UA"/>
              </w:rPr>
              <w:br/>
              <w:t> </w:t>
            </w:r>
            <w:r w:rsidRPr="00F53180">
              <w:rPr>
                <w:lang w:val="uk-UA"/>
              </w:rPr>
              <w:br/>
            </w:r>
          </w:p>
        </w:tc>
      </w:tr>
      <w:tr w:rsidR="007A6362" w:rsidRPr="00F53180">
        <w:trPr>
          <w:tblCellSpacing w:w="22" w:type="dxa"/>
        </w:trPr>
        <w:tc>
          <w:tcPr>
            <w:tcW w:w="0" w:type="auto"/>
            <w:gridSpan w:val="2"/>
            <w:vAlign w:val="center"/>
            <w:hideMark/>
          </w:tcPr>
          <w:p w:rsidR="007A6362" w:rsidRPr="00F53180" w:rsidRDefault="00054DAC">
            <w:pPr>
              <w:pStyle w:val="a3"/>
              <w:jc w:val="center"/>
              <w:rPr>
                <w:lang w:val="uk-UA"/>
              </w:rPr>
            </w:pPr>
            <w:r w:rsidRPr="00F53180">
              <w:rPr>
                <w:lang w:val="uk-UA"/>
              </w:rPr>
              <w:t>М. П. </w:t>
            </w:r>
          </w:p>
        </w:tc>
      </w:tr>
    </w:tbl>
    <w:p w:rsidR="007A6362" w:rsidRPr="00F53180" w:rsidRDefault="00054DAC">
      <w:pPr>
        <w:rPr>
          <w:rFonts w:eastAsia="Times New Roman"/>
          <w:lang w:val="uk-UA"/>
        </w:rPr>
      </w:pPr>
      <w:r w:rsidRPr="00F53180">
        <w:rPr>
          <w:rFonts w:eastAsia="Times New Roman"/>
          <w:lang w:val="uk-UA"/>
        </w:rPr>
        <w:br w:type="textWrapping" w:clear="all"/>
      </w:r>
    </w:p>
    <w:p w:rsidR="007A6362" w:rsidRPr="00F53180" w:rsidRDefault="00054DAC">
      <w:pPr>
        <w:pStyle w:val="3"/>
        <w:jc w:val="center"/>
        <w:rPr>
          <w:rFonts w:eastAsia="Times New Roman"/>
          <w:lang w:val="uk-UA"/>
        </w:rPr>
      </w:pPr>
      <w:r w:rsidRPr="00F53180">
        <w:rPr>
          <w:rFonts w:eastAsia="Times New Roman"/>
          <w:lang w:val="uk-UA"/>
        </w:rPr>
        <w:t>ПОЛОЖЕН</w:t>
      </w:r>
      <w:r w:rsidR="00F53180" w:rsidRPr="00F53180">
        <w:rPr>
          <w:rFonts w:eastAsia="Times New Roman"/>
          <w:lang w:val="uk-UA"/>
        </w:rPr>
        <w:t>НЯ</w:t>
      </w:r>
      <w:r w:rsidR="00F53180" w:rsidRPr="00F53180">
        <w:rPr>
          <w:rFonts w:eastAsia="Times New Roman"/>
          <w:lang w:val="uk-UA"/>
        </w:rPr>
        <w:br/>
        <w:t>ПРО НАГЛЯДОВУ РАДУ ПРИВАТНОГО</w:t>
      </w:r>
      <w:r w:rsidRPr="00F53180">
        <w:rPr>
          <w:rFonts w:eastAsia="Times New Roman"/>
          <w:lang w:val="uk-UA"/>
        </w:rPr>
        <w:t xml:space="preserve"> АКЦІОНЕРНОГО ТОВАРИСТВА </w:t>
      </w:r>
    </w:p>
    <w:p w:rsidR="007A6362" w:rsidRPr="00F53180" w:rsidRDefault="00054DAC">
      <w:pPr>
        <w:pStyle w:val="a3"/>
        <w:jc w:val="center"/>
        <w:rPr>
          <w:lang w:val="uk-UA"/>
        </w:rPr>
      </w:pPr>
      <w:r w:rsidRPr="00F53180">
        <w:rPr>
          <w:b/>
          <w:bCs/>
          <w:lang w:val="uk-UA"/>
        </w:rPr>
        <w:t>"</w:t>
      </w:r>
      <w:r w:rsidR="00F53180" w:rsidRPr="00F53180">
        <w:rPr>
          <w:b/>
          <w:lang w:val="uk-UA"/>
        </w:rPr>
        <w:t>Полтавська компанія промислового машинобудування і технологій</w:t>
      </w:r>
      <w:r w:rsidRPr="00F53180">
        <w:rPr>
          <w:b/>
          <w:bCs/>
          <w:lang w:val="uk-UA"/>
        </w:rPr>
        <w:t>"</w:t>
      </w:r>
    </w:p>
    <w:p w:rsidR="007A6362" w:rsidRPr="00F53180" w:rsidRDefault="00F53180">
      <w:pPr>
        <w:pStyle w:val="a3"/>
        <w:jc w:val="center"/>
        <w:rPr>
          <w:lang w:val="uk-UA"/>
        </w:rPr>
      </w:pPr>
      <w:r w:rsidRPr="00F53180">
        <w:rPr>
          <w:lang w:val="uk-UA"/>
        </w:rPr>
        <w:t>м. Полтава</w:t>
      </w:r>
    </w:p>
    <w:p w:rsidR="007A6362" w:rsidRPr="00F53180" w:rsidRDefault="00F53180">
      <w:pPr>
        <w:pStyle w:val="a3"/>
        <w:jc w:val="center"/>
        <w:rPr>
          <w:lang w:val="uk-UA"/>
        </w:rPr>
      </w:pPr>
      <w:r w:rsidRPr="00F53180">
        <w:rPr>
          <w:lang w:val="uk-UA"/>
        </w:rPr>
        <w:t>2011</w:t>
      </w:r>
      <w:r w:rsidR="00054DAC" w:rsidRPr="00F53180">
        <w:rPr>
          <w:lang w:val="uk-UA"/>
        </w:rPr>
        <w:t xml:space="preserve"> рік </w:t>
      </w: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F53180" w:rsidRDefault="00F53180">
      <w:pPr>
        <w:pStyle w:val="3"/>
        <w:jc w:val="center"/>
        <w:rPr>
          <w:rFonts w:eastAsia="Times New Roman"/>
          <w:lang w:val="uk-UA"/>
        </w:rPr>
      </w:pPr>
    </w:p>
    <w:p w:rsidR="007A6362" w:rsidRPr="00F53180" w:rsidRDefault="00054DAC">
      <w:pPr>
        <w:pStyle w:val="3"/>
        <w:jc w:val="center"/>
        <w:rPr>
          <w:rFonts w:eastAsia="Times New Roman"/>
          <w:lang w:val="uk-UA"/>
        </w:rPr>
      </w:pPr>
      <w:r w:rsidRPr="00F53180">
        <w:rPr>
          <w:rFonts w:eastAsia="Times New Roman"/>
          <w:lang w:val="uk-UA"/>
        </w:rPr>
        <w:t xml:space="preserve">1. ЗАГАЛЬНІ ПОЛОЖЕННЯ </w:t>
      </w:r>
    </w:p>
    <w:p w:rsidR="007A6362" w:rsidRPr="00BE3416" w:rsidRDefault="00054DAC">
      <w:pPr>
        <w:pStyle w:val="a3"/>
        <w:jc w:val="both"/>
        <w:rPr>
          <w:lang w:val="uk-UA"/>
        </w:rPr>
      </w:pPr>
      <w:r w:rsidRPr="00F53180">
        <w:rPr>
          <w:lang w:val="uk-UA"/>
        </w:rPr>
        <w:t xml:space="preserve">1.1. Положення про наглядову раду </w:t>
      </w:r>
      <w:r w:rsidR="00F53180" w:rsidRPr="00F53180">
        <w:rPr>
          <w:lang w:val="uk-UA"/>
        </w:rPr>
        <w:t>приватного акціонерного товариства</w:t>
      </w:r>
      <w:r w:rsidR="00F53180" w:rsidRPr="00F53180">
        <w:rPr>
          <w:lang w:val="uk-UA"/>
        </w:rPr>
        <w:br/>
        <w:t>"Полтавська компанія промислового машинобудування і технологій"</w:t>
      </w:r>
      <w:r w:rsidRPr="00F53180">
        <w:rPr>
          <w:lang w:val="uk-UA"/>
        </w:rPr>
        <w:t xml:space="preserve"> (далі - Положення) розроблено відповідно до чинного законодавства України, Статуту </w:t>
      </w:r>
      <w:r w:rsidR="00F53180" w:rsidRPr="00F53180">
        <w:rPr>
          <w:lang w:val="uk-UA"/>
        </w:rPr>
        <w:t>приватного акціонерного товариства "Полтавська компанія промислового машинобудування і технологій"</w:t>
      </w:r>
      <w:r w:rsidRPr="00F53180">
        <w:rPr>
          <w:lang w:val="uk-UA"/>
        </w:rPr>
        <w:t xml:space="preserve"> (далі - Товариство) та рекомендацій </w:t>
      </w:r>
      <w:r w:rsidRPr="00BE3416">
        <w:rPr>
          <w:lang w:val="uk-UA"/>
        </w:rPr>
        <w:t xml:space="preserve">Принципів корпоративного управління. </w:t>
      </w:r>
    </w:p>
    <w:p w:rsidR="007A6362" w:rsidRPr="00F53180" w:rsidRDefault="00054DAC">
      <w:pPr>
        <w:pStyle w:val="a3"/>
        <w:jc w:val="both"/>
        <w:rPr>
          <w:lang w:val="uk-UA"/>
        </w:rPr>
      </w:pPr>
      <w:r w:rsidRPr="00F53180">
        <w:rPr>
          <w:lang w:val="uk-UA"/>
        </w:rPr>
        <w:t xml:space="preserve">1.2. Положення визначає правовий статус, склад, строк повноважень, порядок формування та організацію роботи наглядової ради, а також права, обов'язки та відповідальність членів наглядової ради Товариства. </w:t>
      </w:r>
    </w:p>
    <w:p w:rsidR="007A6362" w:rsidRPr="00F53180" w:rsidRDefault="00054DAC">
      <w:pPr>
        <w:pStyle w:val="a3"/>
        <w:jc w:val="both"/>
        <w:rPr>
          <w:lang w:val="uk-UA"/>
        </w:rPr>
      </w:pPr>
      <w:r w:rsidRPr="00F53180">
        <w:rPr>
          <w:lang w:val="uk-UA"/>
        </w:rPr>
        <w:t xml:space="preserve">1.3. Положення затверджується загальними зборами акціонерів Товариства і може бути змінено та доповнено лише зборами. </w:t>
      </w:r>
    </w:p>
    <w:p w:rsidR="007A6362" w:rsidRPr="00F53180" w:rsidRDefault="00054DAC">
      <w:pPr>
        <w:pStyle w:val="3"/>
        <w:jc w:val="center"/>
        <w:rPr>
          <w:rFonts w:eastAsia="Times New Roman"/>
          <w:lang w:val="uk-UA"/>
        </w:rPr>
      </w:pPr>
      <w:r w:rsidRPr="00F53180">
        <w:rPr>
          <w:rFonts w:eastAsia="Times New Roman"/>
          <w:lang w:val="uk-UA"/>
        </w:rPr>
        <w:t xml:space="preserve">2. ПРАВОВИЙ СТАТУС НАГЛЯДОВОЇ РАДИ </w:t>
      </w:r>
    </w:p>
    <w:p w:rsidR="007A6362" w:rsidRPr="00F53180" w:rsidRDefault="00054DAC">
      <w:pPr>
        <w:pStyle w:val="a3"/>
        <w:jc w:val="both"/>
        <w:rPr>
          <w:lang w:val="uk-UA"/>
        </w:rPr>
      </w:pPr>
      <w:r w:rsidRPr="00F53180">
        <w:rPr>
          <w:lang w:val="uk-UA"/>
        </w:rPr>
        <w:t xml:space="preserve">2.1. Наглядова рада є органом Товариства, який здійснює </w:t>
      </w:r>
      <w:r w:rsidR="007831CD" w:rsidRPr="00F53180">
        <w:rPr>
          <w:lang w:val="uk-UA"/>
        </w:rPr>
        <w:t xml:space="preserve">захист прав акціонерів Товариства </w:t>
      </w:r>
      <w:r w:rsidR="007831CD">
        <w:rPr>
          <w:lang w:val="uk-UA"/>
        </w:rPr>
        <w:t>в період між проведенням загальних зборів акціонерів, і в межах компетенції, визначеної Статутом Товариства, контролю</w:t>
      </w:r>
      <w:r w:rsidR="00FB61BE">
        <w:rPr>
          <w:lang w:val="uk-UA"/>
        </w:rPr>
        <w:t>є та регулює діяльність Директора</w:t>
      </w:r>
      <w:r w:rsidR="007831CD">
        <w:rPr>
          <w:lang w:val="uk-UA"/>
        </w:rPr>
        <w:t xml:space="preserve"> Товариства</w:t>
      </w:r>
      <w:r w:rsidRPr="00F53180">
        <w:rPr>
          <w:lang w:val="uk-UA"/>
        </w:rPr>
        <w:t xml:space="preserve">. </w:t>
      </w:r>
    </w:p>
    <w:p w:rsidR="007A6362" w:rsidRPr="00F53180" w:rsidRDefault="00054DAC">
      <w:pPr>
        <w:pStyle w:val="a3"/>
        <w:jc w:val="both"/>
        <w:rPr>
          <w:lang w:val="uk-UA"/>
        </w:rPr>
      </w:pPr>
      <w:r w:rsidRPr="00F53180">
        <w:rPr>
          <w:lang w:val="uk-UA"/>
        </w:rPr>
        <w:t xml:space="preserve">2.2. 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w:t>
      </w:r>
      <w:r w:rsidR="00FB61BE">
        <w:rPr>
          <w:lang w:val="uk-UA"/>
        </w:rPr>
        <w:t>контролю за діяльністю Директора</w:t>
      </w:r>
      <w:r w:rsidRPr="00F53180">
        <w:rPr>
          <w:lang w:val="uk-UA"/>
        </w:rPr>
        <w:t xml:space="preserve"> Товариства. </w:t>
      </w:r>
    </w:p>
    <w:p w:rsidR="007A6362" w:rsidRPr="00F53180" w:rsidRDefault="00054DAC">
      <w:pPr>
        <w:pStyle w:val="a3"/>
        <w:jc w:val="both"/>
        <w:rPr>
          <w:lang w:val="uk-UA"/>
        </w:rPr>
      </w:pPr>
      <w:r w:rsidRPr="00F53180">
        <w:rPr>
          <w:lang w:val="uk-UA"/>
        </w:rPr>
        <w:t xml:space="preserve">2.3. Компетенція наглядової ради визначається законом та Статутом Товариства. </w:t>
      </w:r>
    </w:p>
    <w:p w:rsidR="007A6362" w:rsidRPr="00F53180" w:rsidRDefault="00054DAC">
      <w:pPr>
        <w:pStyle w:val="a3"/>
        <w:jc w:val="both"/>
        <w:rPr>
          <w:lang w:val="uk-UA"/>
        </w:rPr>
      </w:pPr>
      <w:r w:rsidRPr="00F53180">
        <w:rPr>
          <w:lang w:val="uk-UA"/>
        </w:rPr>
        <w:t xml:space="preserve">2.4. Статутом Товариства або за рішенням загальних зборів на наглядову раду може покладатися виконання окремих функцій, що належать до компетенції загальних зборів. </w:t>
      </w:r>
    </w:p>
    <w:p w:rsidR="007A6362" w:rsidRPr="00F53180" w:rsidRDefault="00054DAC">
      <w:pPr>
        <w:pStyle w:val="a3"/>
        <w:jc w:val="both"/>
        <w:rPr>
          <w:lang w:val="uk-UA"/>
        </w:rPr>
      </w:pPr>
      <w:r w:rsidRPr="00F53180">
        <w:rPr>
          <w:lang w:val="uk-UA"/>
        </w:rPr>
        <w:t xml:space="preserve">2.5. Наглядова рада звітує перед загальними зборами акціонерів про свою діяльність, загальний стан Товариства та вжиті нею заходи, спрямовані на досягнення мети Товариства. </w:t>
      </w:r>
    </w:p>
    <w:p w:rsidR="007A6362" w:rsidRPr="00F53180" w:rsidRDefault="00054DAC">
      <w:pPr>
        <w:pStyle w:val="3"/>
        <w:jc w:val="center"/>
        <w:rPr>
          <w:rFonts w:eastAsia="Times New Roman"/>
          <w:lang w:val="uk-UA"/>
        </w:rPr>
      </w:pPr>
      <w:r w:rsidRPr="00F53180">
        <w:rPr>
          <w:rFonts w:eastAsia="Times New Roman"/>
          <w:lang w:val="uk-UA"/>
        </w:rPr>
        <w:t xml:space="preserve">3. ПРАВА, ОБОВ'ЯЗКИ ТА ВІДПОВІДАЛЬНІСТЬ ЧЛЕНІВ НАГЛЯДОВОЇ РАДИ </w:t>
      </w:r>
    </w:p>
    <w:p w:rsidR="007A6362" w:rsidRPr="00F53180" w:rsidRDefault="00054DAC">
      <w:pPr>
        <w:pStyle w:val="a3"/>
        <w:jc w:val="both"/>
        <w:rPr>
          <w:lang w:val="uk-UA"/>
        </w:rPr>
      </w:pPr>
      <w:r w:rsidRPr="00F53180">
        <w:rPr>
          <w:lang w:val="uk-UA"/>
        </w:rPr>
        <w:t xml:space="preserve">3.1. Члени наглядової ради мають право: </w:t>
      </w:r>
    </w:p>
    <w:p w:rsidR="007A6362" w:rsidRPr="00BE3416" w:rsidRDefault="00054DAC">
      <w:pPr>
        <w:pStyle w:val="a3"/>
        <w:jc w:val="both"/>
        <w:rPr>
          <w:lang w:val="uk-UA"/>
        </w:rPr>
      </w:pPr>
      <w:r w:rsidRPr="00F53180">
        <w:rPr>
          <w:lang w:val="uk-UA"/>
        </w:rPr>
        <w:t xml:space="preserve">1) </w:t>
      </w:r>
      <w:r w:rsidRPr="00BE3416">
        <w:rPr>
          <w:lang w:val="uk-UA"/>
        </w:rPr>
        <w:t>бра</w:t>
      </w:r>
      <w:r w:rsidR="003B336B" w:rsidRPr="00BE3416">
        <w:rPr>
          <w:lang w:val="uk-UA"/>
        </w:rPr>
        <w:t>ти участь у засіданнях Дирекції</w:t>
      </w:r>
      <w:r w:rsidRPr="00BE3416">
        <w:rPr>
          <w:lang w:val="uk-UA"/>
        </w:rPr>
        <w:t xml:space="preserve"> Товариства; </w:t>
      </w:r>
    </w:p>
    <w:p w:rsidR="007A6362" w:rsidRPr="00F53180" w:rsidRDefault="00054DAC">
      <w:pPr>
        <w:pStyle w:val="a3"/>
        <w:jc w:val="both"/>
        <w:rPr>
          <w:lang w:val="uk-UA"/>
        </w:rPr>
      </w:pPr>
      <w:r w:rsidRPr="00F53180">
        <w:rPr>
          <w:lang w:val="uk-UA"/>
        </w:rPr>
        <w:t>2)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w:t>
      </w:r>
      <w:r w:rsidR="00A66953">
        <w:rPr>
          <w:lang w:val="uk-UA"/>
        </w:rPr>
        <w:t xml:space="preserve">м наглядової ради </w:t>
      </w:r>
      <w:r w:rsidR="00FB61BE">
        <w:rPr>
          <w:i/>
          <w:lang w:val="uk-UA"/>
        </w:rPr>
        <w:t>протягом</w:t>
      </w:r>
      <w:r w:rsidR="00A66953" w:rsidRPr="00BE3416">
        <w:rPr>
          <w:lang w:val="uk-UA"/>
        </w:rPr>
        <w:t>10(десяти) робочих</w:t>
      </w:r>
      <w:r w:rsidRPr="00BE3416">
        <w:rPr>
          <w:lang w:val="uk-UA"/>
        </w:rPr>
        <w:t xml:space="preserve"> днів</w:t>
      </w:r>
      <w:r w:rsidRPr="00F53180">
        <w:rPr>
          <w:lang w:val="uk-UA"/>
        </w:rPr>
        <w:t xml:space="preserve"> з дати отримання Товариством відповідного запиту на ім'я </w:t>
      </w:r>
      <w:r w:rsidR="00A66953">
        <w:rPr>
          <w:lang w:val="uk-UA"/>
        </w:rPr>
        <w:t>Директора</w:t>
      </w:r>
      <w:r w:rsidRPr="00F53180">
        <w:rPr>
          <w:lang w:val="uk-UA"/>
        </w:rPr>
        <w:t xml:space="preserve"> Товариства; </w:t>
      </w:r>
    </w:p>
    <w:p w:rsidR="007A6362" w:rsidRPr="00F53180" w:rsidRDefault="00054DAC">
      <w:pPr>
        <w:pStyle w:val="a3"/>
        <w:jc w:val="both"/>
        <w:rPr>
          <w:lang w:val="uk-UA"/>
        </w:rPr>
      </w:pPr>
      <w:r w:rsidRPr="00F53180">
        <w:rPr>
          <w:lang w:val="uk-UA"/>
        </w:rPr>
        <w:lastRenderedPageBreak/>
        <w:t xml:space="preserve">3) вимагати скликання позачергового засідання наглядової ради Товариства; </w:t>
      </w:r>
    </w:p>
    <w:p w:rsidR="007A6362" w:rsidRPr="00F53180" w:rsidRDefault="00054DAC">
      <w:pPr>
        <w:pStyle w:val="a3"/>
        <w:jc w:val="both"/>
        <w:rPr>
          <w:lang w:val="uk-UA"/>
        </w:rPr>
      </w:pPr>
      <w:r w:rsidRPr="00F53180">
        <w:rPr>
          <w:lang w:val="uk-UA"/>
        </w:rPr>
        <w:t xml:space="preserve">4) надавати у письмовій формі зауваження на рішення наглядової ради Товариства; </w:t>
      </w:r>
    </w:p>
    <w:p w:rsidR="007A6362" w:rsidRPr="00F53180" w:rsidRDefault="00054DAC">
      <w:pPr>
        <w:pStyle w:val="a3"/>
        <w:jc w:val="both"/>
        <w:rPr>
          <w:lang w:val="uk-UA"/>
        </w:rPr>
      </w:pPr>
      <w:r w:rsidRPr="00F53180">
        <w:rPr>
          <w:lang w:val="uk-UA"/>
        </w:rPr>
        <w:t xml:space="preserve">5) отримувати справедливу винагороду та компенсаційні виплати за виконання функцій члена наглядової ради. Розмір винагороди встановлюється рішенням загальних зборів акціонерів Товариства. </w:t>
      </w:r>
    </w:p>
    <w:p w:rsidR="007A6362" w:rsidRPr="00F53180" w:rsidRDefault="00054DAC">
      <w:pPr>
        <w:pStyle w:val="a3"/>
        <w:jc w:val="both"/>
        <w:rPr>
          <w:lang w:val="uk-UA"/>
        </w:rPr>
      </w:pPr>
      <w:r w:rsidRPr="00F53180">
        <w:rPr>
          <w:lang w:val="uk-UA"/>
        </w:rPr>
        <w:t xml:space="preserve">3.2. Члени наглядової ради зобов'язані: </w:t>
      </w:r>
    </w:p>
    <w:p w:rsidR="007A6362" w:rsidRPr="00F53180" w:rsidRDefault="00054DAC">
      <w:pPr>
        <w:pStyle w:val="a3"/>
        <w:jc w:val="both"/>
        <w:rPr>
          <w:lang w:val="uk-UA"/>
        </w:rPr>
      </w:pPr>
      <w:r w:rsidRPr="00F53180">
        <w:rPr>
          <w:lang w:val="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7A6362" w:rsidRPr="00F53180" w:rsidRDefault="00054DAC">
      <w:pPr>
        <w:pStyle w:val="a3"/>
        <w:jc w:val="both"/>
        <w:rPr>
          <w:lang w:val="uk-UA"/>
        </w:rPr>
      </w:pPr>
      <w:r w:rsidRPr="00F53180">
        <w:rPr>
          <w:lang w:val="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7A6362" w:rsidRPr="00F53180" w:rsidRDefault="00054DAC">
      <w:pPr>
        <w:pStyle w:val="a3"/>
        <w:jc w:val="both"/>
        <w:rPr>
          <w:lang w:val="uk-UA"/>
        </w:rPr>
      </w:pPr>
      <w:r w:rsidRPr="00F53180">
        <w:rPr>
          <w:lang w:val="uk-UA"/>
        </w:rPr>
        <w:t xml:space="preserve">3) виконувати рішення, прийняті загальними зборами акціонерів та наглядовою радою Товариства; </w:t>
      </w:r>
    </w:p>
    <w:p w:rsidR="007A6362" w:rsidRPr="00F53180" w:rsidRDefault="00054DAC">
      <w:pPr>
        <w:pStyle w:val="a3"/>
        <w:jc w:val="both"/>
        <w:rPr>
          <w:lang w:val="uk-UA"/>
        </w:rPr>
      </w:pPr>
      <w:r w:rsidRPr="00F53180">
        <w:rPr>
          <w:lang w:val="uk-UA"/>
        </w:rPr>
        <w:t xml:space="preserve">4) особисто брати участь у чергових та позачергових загальних зборах акціонерів, засіданнях наглядової ради та в роботі комітетів наглядової ради. Завчасно повідомляти про неможливість участі у загальних зборах та засіданнях наглядової ради із зазначенням причини відсутності; </w:t>
      </w:r>
    </w:p>
    <w:p w:rsidR="007A6362" w:rsidRPr="00F53180" w:rsidRDefault="00054DAC">
      <w:pPr>
        <w:pStyle w:val="a3"/>
        <w:jc w:val="both"/>
        <w:rPr>
          <w:lang w:val="uk-UA"/>
        </w:rPr>
      </w:pPr>
      <w:r w:rsidRPr="00F53180">
        <w:rPr>
          <w:lang w:val="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7A6362" w:rsidRPr="00F53180" w:rsidRDefault="00054DAC">
      <w:pPr>
        <w:pStyle w:val="a3"/>
        <w:jc w:val="both"/>
        <w:rPr>
          <w:lang w:val="uk-UA"/>
        </w:rPr>
      </w:pPr>
      <w:r w:rsidRPr="00F53180">
        <w:rPr>
          <w:lang w:val="uk-UA"/>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w:t>
      </w:r>
      <w:proofErr w:type="spellStart"/>
      <w:r w:rsidRPr="00F53180">
        <w:rPr>
          <w:lang w:val="uk-UA"/>
        </w:rPr>
        <w:t>інсайдерську</w:t>
      </w:r>
      <w:proofErr w:type="spellEnd"/>
      <w:r w:rsidRPr="00F53180">
        <w:rPr>
          <w:lang w:val="uk-UA"/>
        </w:rPr>
        <w:t xml:space="preserve">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7A6362" w:rsidRPr="00F53180" w:rsidRDefault="004B3E80">
      <w:pPr>
        <w:pStyle w:val="a3"/>
        <w:jc w:val="both"/>
        <w:rPr>
          <w:lang w:val="uk-UA"/>
        </w:rPr>
      </w:pPr>
      <w:r>
        <w:rPr>
          <w:lang w:val="uk-UA"/>
        </w:rPr>
        <w:t xml:space="preserve">7) повідомити протягом </w:t>
      </w:r>
      <w:r w:rsidRPr="00BE3416">
        <w:rPr>
          <w:lang w:val="uk-UA"/>
        </w:rPr>
        <w:t>10 (десяти) робочих</w:t>
      </w:r>
      <w:r w:rsidR="00054DAC" w:rsidRPr="00F53180">
        <w:rPr>
          <w:lang w:val="uk-UA"/>
        </w:rPr>
        <w:t xml:space="preserve"> днів у письмовій формі наглядову раду та правління Товариства про втрату статусу акціонера Товариства; </w:t>
      </w:r>
    </w:p>
    <w:p w:rsidR="007A6362" w:rsidRPr="00F53180" w:rsidRDefault="00054DAC">
      <w:pPr>
        <w:pStyle w:val="a3"/>
        <w:jc w:val="both"/>
        <w:rPr>
          <w:lang w:val="uk-UA"/>
        </w:rPr>
      </w:pPr>
      <w:r w:rsidRPr="00F53180">
        <w:rPr>
          <w:lang w:val="uk-UA"/>
        </w:rPr>
        <w:t>8) утримуватися від дій, які можуть призвести до втрати незалежним членом наглядової ради своєї незалежності. У разі втрати незалежності член наглядової</w:t>
      </w:r>
      <w:r w:rsidR="004B3E80">
        <w:rPr>
          <w:lang w:val="uk-UA"/>
        </w:rPr>
        <w:t xml:space="preserve"> ради зобов'язаний протягом </w:t>
      </w:r>
      <w:r w:rsidR="00F76B66" w:rsidRPr="00BE3416">
        <w:rPr>
          <w:lang w:val="uk-UA"/>
        </w:rPr>
        <w:t>10 (десяти</w:t>
      </w:r>
      <w:r w:rsidR="004B3E80" w:rsidRPr="00BE3416">
        <w:rPr>
          <w:lang w:val="uk-UA"/>
        </w:rPr>
        <w:t>) робочих</w:t>
      </w:r>
      <w:r w:rsidRPr="00F53180">
        <w:rPr>
          <w:lang w:val="uk-UA"/>
        </w:rPr>
        <w:t xml:space="preserve"> днів повідомити у письмовій формі про це наглядову раду та правління Товариства; </w:t>
      </w:r>
    </w:p>
    <w:p w:rsidR="007A6362" w:rsidRPr="00F53180" w:rsidRDefault="00054DAC">
      <w:pPr>
        <w:pStyle w:val="a3"/>
        <w:jc w:val="both"/>
        <w:rPr>
          <w:lang w:val="uk-UA"/>
        </w:rPr>
      </w:pPr>
      <w:r w:rsidRPr="00F53180">
        <w:rPr>
          <w:lang w:val="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7A6362" w:rsidRPr="00F53180" w:rsidRDefault="00054DAC">
      <w:pPr>
        <w:pStyle w:val="a3"/>
        <w:jc w:val="both"/>
        <w:rPr>
          <w:lang w:val="uk-UA"/>
        </w:rPr>
      </w:pPr>
      <w:r w:rsidRPr="00F53180">
        <w:rPr>
          <w:lang w:val="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7A6362" w:rsidRPr="00F53180" w:rsidRDefault="00054DAC">
      <w:pPr>
        <w:pStyle w:val="a3"/>
        <w:jc w:val="both"/>
        <w:rPr>
          <w:lang w:val="uk-UA"/>
        </w:rPr>
      </w:pPr>
      <w:r w:rsidRPr="00F53180">
        <w:rPr>
          <w:lang w:val="uk-UA"/>
        </w:rPr>
        <w:t xml:space="preserve">3.4. 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w:t>
      </w:r>
    </w:p>
    <w:p w:rsidR="007A6362" w:rsidRPr="00F53180" w:rsidRDefault="00054DAC">
      <w:pPr>
        <w:pStyle w:val="a3"/>
        <w:jc w:val="both"/>
        <w:rPr>
          <w:lang w:val="uk-UA"/>
        </w:rPr>
      </w:pPr>
      <w:r w:rsidRPr="00F53180">
        <w:rPr>
          <w:lang w:val="uk-UA"/>
        </w:rPr>
        <w:lastRenderedPageBreak/>
        <w:t xml:space="preserve">3.5. При визначенні підстав та розміру відповідальності членів наглядової ради повинні бути прийняті до уваги звичайні умови ділового обігу та інші обставини, які мають значення для справи. </w:t>
      </w:r>
    </w:p>
    <w:p w:rsidR="007A6362" w:rsidRPr="00F53180" w:rsidRDefault="00054DAC">
      <w:pPr>
        <w:pStyle w:val="a3"/>
        <w:jc w:val="both"/>
        <w:rPr>
          <w:lang w:val="uk-UA"/>
        </w:rPr>
      </w:pPr>
      <w:r w:rsidRPr="00F53180">
        <w:rPr>
          <w:lang w:val="uk-UA"/>
        </w:rPr>
        <w:t xml:space="preserve">3.6. Товариство має право звернутися з позовом до члена наглядової ради про відшкодування завданих йому збитків на підставі рішення загальних зборів акціонерів Товариства. </w:t>
      </w:r>
    </w:p>
    <w:p w:rsidR="007A6362" w:rsidRPr="00F53180" w:rsidRDefault="00054DAC">
      <w:pPr>
        <w:pStyle w:val="a3"/>
        <w:jc w:val="both"/>
        <w:rPr>
          <w:lang w:val="uk-UA"/>
        </w:rPr>
      </w:pPr>
      <w:r w:rsidRPr="00F53180">
        <w:rPr>
          <w:lang w:val="uk-UA"/>
        </w:rPr>
        <w:t xml:space="preserve">3.7. Порядок притягнення членів наглядової ради до відповідальності регулюється нормами чинного законодавства України та Положенням про посадових осіб органів управління Товариства. </w:t>
      </w:r>
    </w:p>
    <w:p w:rsidR="007A6362" w:rsidRPr="00F53180" w:rsidRDefault="00054DAC">
      <w:pPr>
        <w:pStyle w:val="3"/>
        <w:jc w:val="center"/>
        <w:rPr>
          <w:rFonts w:eastAsia="Times New Roman"/>
          <w:lang w:val="uk-UA"/>
        </w:rPr>
      </w:pPr>
      <w:r w:rsidRPr="00F53180">
        <w:rPr>
          <w:rFonts w:eastAsia="Times New Roman"/>
          <w:lang w:val="uk-UA"/>
        </w:rPr>
        <w:t xml:space="preserve">4. СКЛАД НАГЛЯДОВОЇ РАДИ </w:t>
      </w:r>
    </w:p>
    <w:p w:rsidR="007A6362" w:rsidRPr="00F53180" w:rsidRDefault="00054DAC">
      <w:pPr>
        <w:pStyle w:val="a3"/>
        <w:jc w:val="both"/>
        <w:rPr>
          <w:lang w:val="uk-UA"/>
        </w:rPr>
      </w:pPr>
      <w:r w:rsidRPr="00F53180">
        <w:rPr>
          <w:lang w:val="uk-UA"/>
        </w:rPr>
        <w:t>4.1. Н</w:t>
      </w:r>
      <w:r w:rsidR="004B3E80">
        <w:rPr>
          <w:lang w:val="uk-UA"/>
        </w:rPr>
        <w:t>аглядова рада складається з 3 (трьох)</w:t>
      </w:r>
      <w:r w:rsidRPr="00F53180">
        <w:rPr>
          <w:lang w:val="uk-UA"/>
        </w:rPr>
        <w:t xml:space="preserve"> осіб. До складу наглядової ради вх</w:t>
      </w:r>
      <w:r w:rsidR="00FB61BE">
        <w:rPr>
          <w:lang w:val="uk-UA"/>
        </w:rPr>
        <w:t>одять голова та члени ради.</w:t>
      </w:r>
      <w:r w:rsidRPr="00F53180">
        <w:rPr>
          <w:lang w:val="uk-UA"/>
        </w:rPr>
        <w:t xml:space="preserve"> </w:t>
      </w:r>
    </w:p>
    <w:p w:rsidR="007A6362" w:rsidRPr="00BE3416" w:rsidRDefault="00054DAC">
      <w:pPr>
        <w:pStyle w:val="a3"/>
        <w:jc w:val="both"/>
        <w:rPr>
          <w:lang w:val="uk-UA"/>
        </w:rPr>
      </w:pPr>
      <w:r w:rsidRPr="00F53180">
        <w:rPr>
          <w:lang w:val="uk-UA"/>
        </w:rPr>
        <w:t>4.2. Членами наглядової ради можуть б</w:t>
      </w:r>
      <w:r w:rsidR="00BE3416">
        <w:rPr>
          <w:lang w:val="uk-UA"/>
        </w:rPr>
        <w:t>ути тільки акціонери Товариства, які обираються з числа фізичних осіб, які мають повну цивільну дієздатність та з числа юридичних осіб – акціонерів. Член наглядової ради – юридична особа здійснює свої повноваження через свого представника та самостійно визначає</w:t>
      </w:r>
      <w:r w:rsidR="007D7699">
        <w:rPr>
          <w:lang w:val="uk-UA"/>
        </w:rPr>
        <w:t xml:space="preserve"> його порядок діяльності</w:t>
      </w:r>
      <w:r w:rsidR="00BE3416">
        <w:rPr>
          <w:lang w:val="uk-UA"/>
        </w:rPr>
        <w:t xml:space="preserve"> в наглядовій раді</w:t>
      </w:r>
      <w:r w:rsidR="007D7699">
        <w:rPr>
          <w:lang w:val="uk-UA"/>
        </w:rPr>
        <w:t xml:space="preserve">. </w:t>
      </w:r>
    </w:p>
    <w:p w:rsidR="007A6362" w:rsidRPr="00F53180" w:rsidRDefault="00054DAC">
      <w:pPr>
        <w:pStyle w:val="a3"/>
        <w:jc w:val="both"/>
        <w:rPr>
          <w:lang w:val="uk-UA"/>
        </w:rPr>
      </w:pPr>
      <w:r w:rsidRPr="00F53180">
        <w:rPr>
          <w:lang w:val="uk-UA"/>
        </w:rPr>
        <w:t>Член наглядової ради не може одночасно б</w:t>
      </w:r>
      <w:r w:rsidR="004B3E80">
        <w:rPr>
          <w:lang w:val="uk-UA"/>
        </w:rPr>
        <w:t>ути головою або членом дирекції</w:t>
      </w:r>
      <w:r w:rsidRPr="00F53180">
        <w:rPr>
          <w:lang w:val="uk-UA"/>
        </w:rPr>
        <w:t xml:space="preserve"> та (або) ревізійної комісії Товариства. </w:t>
      </w:r>
    </w:p>
    <w:p w:rsidR="007A6362" w:rsidRPr="00F53180" w:rsidRDefault="00054DAC">
      <w:pPr>
        <w:pStyle w:val="a3"/>
        <w:jc w:val="both"/>
        <w:rPr>
          <w:lang w:val="uk-UA"/>
        </w:rPr>
      </w:pPr>
      <w:r w:rsidRPr="00F53180">
        <w:rPr>
          <w:lang w:val="uk-UA"/>
        </w:rPr>
        <w:t>4.3. Головою та членами наглядової ради не можуть бути особи, яким згідно із чинним законодавством України заборонено обіймати посади в органах упра</w:t>
      </w:r>
      <w:r w:rsidR="008E5E05">
        <w:rPr>
          <w:lang w:val="uk-UA"/>
        </w:rPr>
        <w:t>вління господарських товариств.</w:t>
      </w:r>
    </w:p>
    <w:p w:rsidR="007A6362" w:rsidRPr="00F53180" w:rsidRDefault="000D1564">
      <w:pPr>
        <w:pStyle w:val="a3"/>
        <w:jc w:val="both"/>
        <w:rPr>
          <w:lang w:val="uk-UA"/>
        </w:rPr>
      </w:pPr>
      <w:r>
        <w:rPr>
          <w:lang w:val="uk-UA"/>
        </w:rPr>
        <w:t>4.4</w:t>
      </w:r>
      <w:r w:rsidR="00054DAC" w:rsidRPr="00F53180">
        <w:rPr>
          <w:lang w:val="uk-UA"/>
        </w:rPr>
        <w:t>. З метою забезпечення незалежності наглядової ради до її складу обираються незалежні члени, як</w:t>
      </w:r>
      <w:r w:rsidR="004B3E80">
        <w:rPr>
          <w:lang w:val="uk-UA"/>
        </w:rPr>
        <w:t>і повинні складати принаймні 1/3 (одну третю</w:t>
      </w:r>
      <w:r w:rsidR="00054DAC" w:rsidRPr="00F53180">
        <w:rPr>
          <w:lang w:val="uk-UA"/>
        </w:rPr>
        <w:t xml:space="preserve">) частину від повного кількісного складу наглядової ради. Незалежним вважається член наглядової ради, який не має будь-яких суттєвих ділових, родинних або інших зв'язків </w:t>
      </w:r>
      <w:r w:rsidR="004B3E80">
        <w:rPr>
          <w:lang w:val="uk-UA"/>
        </w:rPr>
        <w:t>з Товариством, членами дирекції</w:t>
      </w:r>
      <w:r w:rsidR="00054DAC" w:rsidRPr="00F53180">
        <w:rPr>
          <w:lang w:val="uk-UA"/>
        </w:rPr>
        <w:t xml:space="preserve"> або крупним акціонером Товариства і не є представником держави. </w:t>
      </w:r>
    </w:p>
    <w:p w:rsidR="007A6362" w:rsidRPr="00F53180" w:rsidRDefault="00054DAC">
      <w:pPr>
        <w:pStyle w:val="a3"/>
        <w:jc w:val="both"/>
        <w:rPr>
          <w:lang w:val="uk-UA"/>
        </w:rPr>
      </w:pPr>
      <w:r w:rsidRPr="00F53180">
        <w:rPr>
          <w:lang w:val="uk-UA"/>
        </w:rPr>
        <w:t xml:space="preserve">Не може вважатись незалежним член наглядової ради, який: </w:t>
      </w:r>
    </w:p>
    <w:p w:rsidR="007A6362" w:rsidRPr="00F53180" w:rsidRDefault="00054DAC">
      <w:pPr>
        <w:pStyle w:val="a3"/>
        <w:jc w:val="both"/>
        <w:rPr>
          <w:lang w:val="uk-UA"/>
        </w:rPr>
      </w:pPr>
      <w:r w:rsidRPr="00F53180">
        <w:rPr>
          <w:lang w:val="uk-UA"/>
        </w:rPr>
        <w:t>1) є у даний час чи був протягом останніх 3-х р</w:t>
      </w:r>
      <w:r w:rsidR="004B3E80">
        <w:rPr>
          <w:lang w:val="uk-UA"/>
        </w:rPr>
        <w:t>оків головою чи членом дирекції Товариства</w:t>
      </w:r>
      <w:r w:rsidRPr="00F53180">
        <w:rPr>
          <w:lang w:val="uk-UA"/>
        </w:rPr>
        <w:t xml:space="preserve">; </w:t>
      </w:r>
    </w:p>
    <w:p w:rsidR="007A6362" w:rsidRPr="00F53180" w:rsidRDefault="00054DAC">
      <w:pPr>
        <w:pStyle w:val="a3"/>
        <w:jc w:val="both"/>
        <w:rPr>
          <w:lang w:val="uk-UA"/>
        </w:rPr>
      </w:pPr>
      <w:r w:rsidRPr="00F53180">
        <w:rPr>
          <w:lang w:val="uk-UA"/>
        </w:rPr>
        <w:t xml:space="preserve">2) є пов'язаною особою Товариства чи осіб, які є сторонами за зобов'язаннями з Товариством, сукупний обсяг яких протягом року перевищує 5 відсотків балансової вартості активів Товариства за станом на початок фінансового року; </w:t>
      </w:r>
    </w:p>
    <w:p w:rsidR="007A6362" w:rsidRPr="00F53180" w:rsidRDefault="00054DAC">
      <w:pPr>
        <w:pStyle w:val="a3"/>
        <w:jc w:val="both"/>
        <w:rPr>
          <w:lang w:val="uk-UA"/>
        </w:rPr>
      </w:pPr>
      <w:r w:rsidRPr="00F53180">
        <w:rPr>
          <w:lang w:val="uk-UA"/>
        </w:rPr>
        <w:t xml:space="preserve">3) отримує від Товариства будь-які доходи, за винятком доходів у вигляді винагороди за виконання функцій члена </w:t>
      </w:r>
      <w:r w:rsidR="00FB61BE">
        <w:rPr>
          <w:i/>
          <w:lang w:val="uk-UA"/>
        </w:rPr>
        <w:t>наглядової</w:t>
      </w:r>
      <w:r w:rsidRPr="00F53180">
        <w:rPr>
          <w:lang w:val="uk-UA"/>
        </w:rPr>
        <w:t xml:space="preserve"> ради та доходів, що випливають з права власності на належні йому акції Товариства; </w:t>
      </w:r>
    </w:p>
    <w:p w:rsidR="007A6362" w:rsidRPr="00F53180" w:rsidRDefault="00054DAC">
      <w:pPr>
        <w:pStyle w:val="a3"/>
        <w:jc w:val="both"/>
        <w:rPr>
          <w:lang w:val="uk-UA"/>
        </w:rPr>
      </w:pPr>
      <w:r w:rsidRPr="00F53180">
        <w:rPr>
          <w:lang w:val="uk-UA"/>
        </w:rPr>
        <w:t xml:space="preserve">4) є власником більше ніж 5 відсотків акцій Товариства (самостійно або разом з пов'язаними особами); </w:t>
      </w:r>
    </w:p>
    <w:p w:rsidR="007A6362" w:rsidRPr="00F53180" w:rsidRDefault="00054DAC">
      <w:pPr>
        <w:pStyle w:val="a3"/>
        <w:jc w:val="both"/>
        <w:rPr>
          <w:lang w:val="uk-UA"/>
        </w:rPr>
      </w:pPr>
      <w:r w:rsidRPr="00F53180">
        <w:rPr>
          <w:lang w:val="uk-UA"/>
        </w:rPr>
        <w:t xml:space="preserve">5) є представником держави. </w:t>
      </w:r>
    </w:p>
    <w:p w:rsidR="007A6362" w:rsidRPr="00F53180" w:rsidRDefault="000D1564">
      <w:pPr>
        <w:pStyle w:val="a3"/>
        <w:jc w:val="both"/>
        <w:rPr>
          <w:lang w:val="uk-UA"/>
        </w:rPr>
      </w:pPr>
      <w:r>
        <w:rPr>
          <w:lang w:val="uk-UA"/>
        </w:rPr>
        <w:lastRenderedPageBreak/>
        <w:t>4.5</w:t>
      </w:r>
      <w:r w:rsidR="00054DAC" w:rsidRPr="00F53180">
        <w:rPr>
          <w:lang w:val="uk-UA"/>
        </w:rPr>
        <w:t>. Члени наглядової ради не можуть бути одночасно членами н</w:t>
      </w:r>
      <w:r w:rsidR="004B3E80">
        <w:rPr>
          <w:lang w:val="uk-UA"/>
        </w:rPr>
        <w:t xml:space="preserve">аглядової ради більше ніж у </w:t>
      </w:r>
      <w:r w:rsidR="00F76B66" w:rsidRPr="000D1564">
        <w:rPr>
          <w:lang w:val="uk-UA"/>
        </w:rPr>
        <w:t>3 (трьох)</w:t>
      </w:r>
      <w:r w:rsidR="00054DAC" w:rsidRPr="00F53180">
        <w:rPr>
          <w:lang w:val="uk-UA"/>
        </w:rPr>
        <w:t xml:space="preserve"> Товариствах. </w:t>
      </w:r>
    </w:p>
    <w:p w:rsidR="007A6362" w:rsidRPr="00F53180" w:rsidRDefault="000D1564">
      <w:pPr>
        <w:pStyle w:val="a3"/>
        <w:jc w:val="both"/>
        <w:rPr>
          <w:lang w:val="uk-UA"/>
        </w:rPr>
      </w:pPr>
      <w:r>
        <w:rPr>
          <w:lang w:val="uk-UA"/>
        </w:rPr>
        <w:t>4.6</w:t>
      </w:r>
      <w:r w:rsidR="00054DAC" w:rsidRPr="00F53180">
        <w:rPr>
          <w:lang w:val="uk-UA"/>
        </w:rPr>
        <w:t>. У разі, якщо в процесі роботи наглядової ради кількість її членів стає меншою 2/3 від загальної кількості, члени наглядової ради, які залишилися у її складі, зобов'язані протягом 3 днів з дати, коли про це стало відомо, над</w:t>
      </w:r>
      <w:r w:rsidR="00F76B66">
        <w:rPr>
          <w:lang w:val="uk-UA"/>
        </w:rPr>
        <w:t>ати письмову вимогу до дирекції</w:t>
      </w:r>
      <w:r w:rsidR="00054DAC" w:rsidRPr="00F53180">
        <w:rPr>
          <w:lang w:val="uk-UA"/>
        </w:rPr>
        <w:t xml:space="preserve"> Товариства про скликання позачергових загальних зборів з метою обрання нового складу наглядової ради. </w:t>
      </w:r>
    </w:p>
    <w:p w:rsidR="007A6362" w:rsidRPr="00F53180" w:rsidRDefault="00054DAC">
      <w:pPr>
        <w:pStyle w:val="3"/>
        <w:jc w:val="center"/>
        <w:rPr>
          <w:rFonts w:eastAsia="Times New Roman"/>
          <w:lang w:val="uk-UA"/>
        </w:rPr>
      </w:pPr>
      <w:r w:rsidRPr="00F53180">
        <w:rPr>
          <w:rFonts w:eastAsia="Times New Roman"/>
          <w:lang w:val="uk-UA"/>
        </w:rPr>
        <w:t xml:space="preserve">5. СТРОК ПОВНОВАЖЕНЬ НАГЛЯДОВОЇ РАДИ </w:t>
      </w:r>
    </w:p>
    <w:p w:rsidR="007A6362" w:rsidRPr="00F53180" w:rsidRDefault="00054DAC">
      <w:pPr>
        <w:pStyle w:val="a3"/>
        <w:jc w:val="both"/>
        <w:rPr>
          <w:lang w:val="uk-UA"/>
        </w:rPr>
      </w:pPr>
      <w:r w:rsidRPr="00F53180">
        <w:rPr>
          <w:lang w:val="uk-UA"/>
        </w:rPr>
        <w:t>5.1. Наглядова</w:t>
      </w:r>
      <w:r w:rsidR="00F76B66">
        <w:rPr>
          <w:lang w:val="uk-UA"/>
        </w:rPr>
        <w:t xml:space="preserve"> рада обирається строком на 5 (п’ять) років</w:t>
      </w:r>
      <w:r w:rsidRPr="00F53180">
        <w:rPr>
          <w:lang w:val="uk-UA"/>
        </w:rPr>
        <w:t xml:space="preserve">. </w:t>
      </w:r>
    </w:p>
    <w:p w:rsidR="007A6362" w:rsidRPr="00F53180" w:rsidRDefault="00054DAC">
      <w:pPr>
        <w:pStyle w:val="a3"/>
        <w:jc w:val="both"/>
        <w:rPr>
          <w:lang w:val="uk-UA"/>
        </w:rPr>
      </w:pPr>
      <w:r w:rsidRPr="00F53180">
        <w:rPr>
          <w:lang w:val="uk-UA"/>
        </w:rPr>
        <w:t xml:space="preserve">5.2. У разі, якщо після закінчення строку, на який обрана наглядова рада, загальними зборами з будь-яких причин не прийнято рішення про обрання або переобрання наглядової ради, повноваження членів наглядової ради продовжуються до дати прийняття загальними зборами рішення про обрання або переобрання наглядової ради. </w:t>
      </w:r>
    </w:p>
    <w:p w:rsidR="007A6362" w:rsidRPr="00F53180" w:rsidRDefault="00054DAC">
      <w:pPr>
        <w:pStyle w:val="a3"/>
        <w:jc w:val="both"/>
        <w:rPr>
          <w:lang w:val="uk-UA"/>
        </w:rPr>
      </w:pPr>
      <w:r w:rsidRPr="00F53180">
        <w:rPr>
          <w:lang w:val="uk-UA"/>
        </w:rPr>
        <w:t xml:space="preserve">5.3. Одна й та сама особа може переобиратися членом наглядової ради необмежену кількість разів. </w:t>
      </w:r>
    </w:p>
    <w:p w:rsidR="007A6362" w:rsidRPr="00F53180" w:rsidRDefault="00054DAC">
      <w:pPr>
        <w:pStyle w:val="a3"/>
        <w:jc w:val="both"/>
        <w:rPr>
          <w:lang w:val="uk-UA"/>
        </w:rPr>
      </w:pPr>
      <w:r w:rsidRPr="00F53180">
        <w:rPr>
          <w:lang w:val="uk-UA"/>
        </w:rPr>
        <w:t xml:space="preserve">5.4. Після обрання з членами наглядової ради укладається цивільно-правовий договір, у якому передбачаються права, обов'язки, відповідальність сторін, умови та порядок оплати праці, підстави дострокового припинення та наслідки розірвання договору тощо. </w:t>
      </w:r>
    </w:p>
    <w:p w:rsidR="000D1564" w:rsidRDefault="00054DAC">
      <w:pPr>
        <w:pStyle w:val="a3"/>
        <w:jc w:val="both"/>
        <w:rPr>
          <w:lang w:val="uk-UA"/>
        </w:rPr>
      </w:pPr>
      <w:r w:rsidRPr="00F53180">
        <w:rPr>
          <w:lang w:val="uk-UA"/>
        </w:rPr>
        <w:t>Від імені Товариства цивільно-правовий договір з членами наглядової р</w:t>
      </w:r>
      <w:r w:rsidR="00F76B66">
        <w:rPr>
          <w:lang w:val="uk-UA"/>
        </w:rPr>
        <w:t xml:space="preserve">ади укладає Голова загальних зборів акціонерів протягом </w:t>
      </w:r>
      <w:r w:rsidR="00F76B66" w:rsidRPr="000D1564">
        <w:rPr>
          <w:lang w:val="uk-UA"/>
        </w:rPr>
        <w:t>10 (десяти) робочих</w:t>
      </w:r>
      <w:r w:rsidRPr="00F53180">
        <w:rPr>
          <w:lang w:val="uk-UA"/>
        </w:rPr>
        <w:t xml:space="preserve"> днів з дати їх обрання на умовах, визначених загальними</w:t>
      </w:r>
      <w:r w:rsidR="000D1564">
        <w:rPr>
          <w:lang w:val="uk-UA"/>
        </w:rPr>
        <w:t xml:space="preserve"> зборами акціонерів Товариства або інша особа, уповноважена на цю дію загальними зборами акціонерів.</w:t>
      </w:r>
    </w:p>
    <w:p w:rsidR="007A6362" w:rsidRPr="00F53180" w:rsidRDefault="00054DAC">
      <w:pPr>
        <w:pStyle w:val="a3"/>
        <w:jc w:val="both"/>
        <w:rPr>
          <w:lang w:val="uk-UA"/>
        </w:rPr>
      </w:pPr>
      <w:r w:rsidRPr="00F53180">
        <w:rPr>
          <w:lang w:val="uk-UA"/>
        </w:rPr>
        <w:t xml:space="preserve">5.5. Повноваження члена наглядової ради припиняються достроково: </w:t>
      </w:r>
    </w:p>
    <w:p w:rsidR="007A6362" w:rsidRPr="00F53180" w:rsidRDefault="00054DAC">
      <w:pPr>
        <w:pStyle w:val="a3"/>
        <w:jc w:val="both"/>
        <w:rPr>
          <w:lang w:val="uk-UA"/>
        </w:rPr>
      </w:pPr>
      <w:r w:rsidRPr="00F53180">
        <w:rPr>
          <w:lang w:val="uk-UA"/>
        </w:rPr>
        <w:t xml:space="preserve">1) у разі одностороннього складення з себе повноважень члена наглядової ради; </w:t>
      </w:r>
    </w:p>
    <w:p w:rsidR="007A6362" w:rsidRPr="00F53180" w:rsidRDefault="00054DAC">
      <w:pPr>
        <w:pStyle w:val="a3"/>
        <w:jc w:val="both"/>
        <w:rPr>
          <w:lang w:val="uk-UA"/>
        </w:rPr>
      </w:pPr>
      <w:r w:rsidRPr="00F53180">
        <w:rPr>
          <w:lang w:val="uk-UA"/>
        </w:rPr>
        <w:t xml:space="preserve">2) у разі втрати членом наглядової ради статусу акціонера Товариства; </w:t>
      </w:r>
    </w:p>
    <w:p w:rsidR="007A6362" w:rsidRPr="00F53180" w:rsidRDefault="00054DAC">
      <w:pPr>
        <w:pStyle w:val="a3"/>
        <w:jc w:val="both"/>
        <w:rPr>
          <w:lang w:val="uk-UA"/>
        </w:rPr>
      </w:pPr>
      <w:r w:rsidRPr="00F53180">
        <w:rPr>
          <w:lang w:val="uk-UA"/>
        </w:rPr>
        <w:t xml:space="preserve">3) у разі виникнення обставин, які відповідно до чинного законодавства України перешкоджають виконанню обов'язків члена наглядової ради; </w:t>
      </w:r>
    </w:p>
    <w:p w:rsidR="007A6362" w:rsidRPr="00F53180" w:rsidRDefault="00054DAC">
      <w:pPr>
        <w:pStyle w:val="a3"/>
        <w:jc w:val="both"/>
        <w:rPr>
          <w:lang w:val="uk-UA"/>
        </w:rPr>
      </w:pPr>
      <w:r w:rsidRPr="00F53180">
        <w:rPr>
          <w:lang w:val="uk-UA"/>
        </w:rPr>
        <w:t xml:space="preserve">4) прийняття загальними зборами акціонерів рішення про відкликання члена наглядової ради за невиконання або неналежне виконання покладених на нього обов'язків; </w:t>
      </w:r>
    </w:p>
    <w:p w:rsidR="007A6362" w:rsidRPr="00F53180" w:rsidRDefault="00054DAC">
      <w:pPr>
        <w:pStyle w:val="a3"/>
        <w:jc w:val="both"/>
        <w:rPr>
          <w:lang w:val="uk-UA"/>
        </w:rPr>
      </w:pPr>
      <w:r w:rsidRPr="00F53180">
        <w:rPr>
          <w:lang w:val="uk-UA"/>
        </w:rPr>
        <w:t xml:space="preserve">5) обрання загальними зборами акціонерів нового складу наглядової ради на підставі п. 4.6 цього Положення; </w:t>
      </w:r>
    </w:p>
    <w:p w:rsidR="007A6362" w:rsidRPr="00F53180" w:rsidRDefault="00054DAC">
      <w:pPr>
        <w:pStyle w:val="a3"/>
        <w:jc w:val="both"/>
        <w:rPr>
          <w:lang w:val="uk-UA"/>
        </w:rPr>
      </w:pPr>
      <w:r w:rsidRPr="00F53180">
        <w:rPr>
          <w:lang w:val="uk-UA"/>
        </w:rPr>
        <w:t xml:space="preserve">6) в інших випадках, передбачених чинним законодавством України. </w:t>
      </w:r>
    </w:p>
    <w:p w:rsidR="007A6362" w:rsidRPr="00F53180" w:rsidRDefault="00054DAC">
      <w:pPr>
        <w:pStyle w:val="a3"/>
        <w:jc w:val="both"/>
        <w:rPr>
          <w:lang w:val="uk-UA"/>
        </w:rPr>
      </w:pPr>
      <w:r w:rsidRPr="00F53180">
        <w:rPr>
          <w:lang w:val="uk-UA"/>
        </w:rPr>
        <w:t>5.6. У випадках, передбачених пп. 2, 3 п. 5.5 цього Положення, член наглядової</w:t>
      </w:r>
      <w:r w:rsidR="00F76B66">
        <w:rPr>
          <w:lang w:val="uk-UA"/>
        </w:rPr>
        <w:t xml:space="preserve"> ради зобов'язаний протягом </w:t>
      </w:r>
      <w:r w:rsidR="00F76B66" w:rsidRPr="007050E8">
        <w:rPr>
          <w:lang w:val="uk-UA"/>
        </w:rPr>
        <w:t>10 (десяти) робочих днів</w:t>
      </w:r>
      <w:r w:rsidRPr="00F53180">
        <w:rPr>
          <w:lang w:val="uk-UA"/>
        </w:rPr>
        <w:t xml:space="preserve">у письмовій формі повідомити правління та наглядову раду про настання цих обставин. </w:t>
      </w:r>
    </w:p>
    <w:p w:rsidR="007A6362" w:rsidRPr="00F53180" w:rsidRDefault="00054DAC">
      <w:pPr>
        <w:pStyle w:val="a3"/>
        <w:jc w:val="both"/>
        <w:rPr>
          <w:lang w:val="uk-UA"/>
        </w:rPr>
      </w:pPr>
      <w:r w:rsidRPr="00F53180">
        <w:rPr>
          <w:lang w:val="uk-UA"/>
        </w:rPr>
        <w:lastRenderedPageBreak/>
        <w:t>5.7. У разі одностороннього складення з себе повноважень член наглядової ради зобов'язаний письмово повідомити про це правління та наглядову раду Тов</w:t>
      </w:r>
      <w:r w:rsidR="00F76B66">
        <w:rPr>
          <w:lang w:val="uk-UA"/>
        </w:rPr>
        <w:t>ариства не пізніше як за 14 (календарних) днів</w:t>
      </w:r>
      <w:r w:rsidRPr="00F53180">
        <w:rPr>
          <w:lang w:val="uk-UA"/>
        </w:rPr>
        <w:t xml:space="preserve">. </w:t>
      </w:r>
    </w:p>
    <w:p w:rsidR="007A6362" w:rsidRPr="00F53180" w:rsidRDefault="00054DAC">
      <w:pPr>
        <w:pStyle w:val="3"/>
        <w:jc w:val="center"/>
        <w:rPr>
          <w:rFonts w:eastAsia="Times New Roman"/>
          <w:lang w:val="uk-UA"/>
        </w:rPr>
      </w:pPr>
      <w:r w:rsidRPr="00F53180">
        <w:rPr>
          <w:rFonts w:eastAsia="Times New Roman"/>
          <w:lang w:val="uk-UA"/>
        </w:rPr>
        <w:t xml:space="preserve">6. ОБРАННЯ ЧЛЕНІВ НАГЛЯДОВОЇ РАДИ </w:t>
      </w:r>
    </w:p>
    <w:p w:rsidR="007A6362" w:rsidRPr="00F53180" w:rsidRDefault="00054DAC">
      <w:pPr>
        <w:pStyle w:val="a3"/>
        <w:jc w:val="both"/>
        <w:rPr>
          <w:lang w:val="uk-UA"/>
        </w:rPr>
      </w:pPr>
      <w:r w:rsidRPr="00F53180">
        <w:rPr>
          <w:lang w:val="uk-UA"/>
        </w:rPr>
        <w:t xml:space="preserve">6.1. Члени наглядової ради обираються загальними зборами акціонерів. </w:t>
      </w:r>
    </w:p>
    <w:p w:rsidR="007A6362" w:rsidRPr="00F53180" w:rsidRDefault="00054DAC">
      <w:pPr>
        <w:pStyle w:val="a3"/>
        <w:jc w:val="both"/>
        <w:rPr>
          <w:lang w:val="uk-UA"/>
        </w:rPr>
      </w:pPr>
      <w:r w:rsidRPr="00F53180">
        <w:rPr>
          <w:lang w:val="uk-UA"/>
        </w:rPr>
        <w:t>6.2. Право висувати кандидатів для обрання до складу наглядової ради мають акціонери Товариства</w:t>
      </w:r>
      <w:r w:rsidR="007050E8">
        <w:rPr>
          <w:lang w:val="uk-UA"/>
        </w:rPr>
        <w:t xml:space="preserve"> та/або їх представники</w:t>
      </w:r>
      <w:r w:rsidRPr="00F53180">
        <w:rPr>
          <w:lang w:val="uk-UA"/>
        </w:rPr>
        <w:t xml:space="preserve">. </w:t>
      </w:r>
    </w:p>
    <w:p w:rsidR="007A6362" w:rsidRPr="00F53180" w:rsidRDefault="00054DAC">
      <w:pPr>
        <w:pStyle w:val="a3"/>
        <w:jc w:val="both"/>
        <w:rPr>
          <w:lang w:val="uk-UA"/>
        </w:rPr>
      </w:pPr>
      <w:r w:rsidRPr="00F53180">
        <w:rPr>
          <w:lang w:val="uk-UA"/>
        </w:rPr>
        <w:t xml:space="preserve">Акціонер має право висувати власну кандидатуру. </w:t>
      </w:r>
    </w:p>
    <w:p w:rsidR="007A6362" w:rsidRPr="00F53180" w:rsidRDefault="00054DAC">
      <w:pPr>
        <w:pStyle w:val="a3"/>
        <w:jc w:val="both"/>
        <w:rPr>
          <w:lang w:val="uk-UA"/>
        </w:rPr>
      </w:pPr>
      <w:r w:rsidRPr="00F53180">
        <w:rPr>
          <w:lang w:val="uk-UA"/>
        </w:rPr>
        <w:t xml:space="preserve">6.3. Кількість кандидатів, запропонованих одним акціонером, не може перевищувати кількісний склад наглядової ради. </w:t>
      </w:r>
    </w:p>
    <w:p w:rsidR="007A6362" w:rsidRPr="00F53180" w:rsidRDefault="00054DAC">
      <w:pPr>
        <w:pStyle w:val="a3"/>
        <w:jc w:val="both"/>
        <w:rPr>
          <w:lang w:val="uk-UA"/>
        </w:rPr>
      </w:pPr>
      <w:r w:rsidRPr="00F53180">
        <w:rPr>
          <w:lang w:val="uk-UA"/>
        </w:rPr>
        <w:t xml:space="preserve">6.4. Кандидати, які висуваються для обрання до складу наглядової ради, мають відповідати нижчезазначеним вимогам: </w:t>
      </w:r>
    </w:p>
    <w:p w:rsidR="007A6362" w:rsidRPr="00F53180" w:rsidRDefault="00054DAC">
      <w:pPr>
        <w:pStyle w:val="a3"/>
        <w:jc w:val="both"/>
        <w:rPr>
          <w:lang w:val="uk-UA"/>
        </w:rPr>
      </w:pPr>
      <w:r w:rsidRPr="00F53180">
        <w:rPr>
          <w:lang w:val="uk-UA"/>
        </w:rPr>
        <w:t xml:space="preserve">• </w:t>
      </w:r>
      <w:r w:rsidR="00F76B66">
        <w:rPr>
          <w:lang w:val="uk-UA"/>
        </w:rPr>
        <w:t>мати повну вищу освіту інженерно-технічного спрямування</w:t>
      </w:r>
      <w:r w:rsidRPr="00F53180">
        <w:rPr>
          <w:lang w:val="uk-UA"/>
        </w:rPr>
        <w:t xml:space="preserve">; </w:t>
      </w:r>
    </w:p>
    <w:p w:rsidR="007A6362" w:rsidRPr="00F53180" w:rsidRDefault="00F76B66">
      <w:pPr>
        <w:pStyle w:val="a3"/>
        <w:jc w:val="both"/>
        <w:rPr>
          <w:lang w:val="uk-UA"/>
        </w:rPr>
      </w:pPr>
      <w:r>
        <w:rPr>
          <w:lang w:val="uk-UA"/>
        </w:rPr>
        <w:t>• досвід роботи на керівних посадах на підприємствах</w:t>
      </w:r>
      <w:r w:rsidR="00054DAC" w:rsidRPr="00F53180">
        <w:rPr>
          <w:lang w:val="uk-UA"/>
        </w:rPr>
        <w:t>.</w:t>
      </w:r>
    </w:p>
    <w:p w:rsidR="007A6362" w:rsidRPr="00F53180" w:rsidRDefault="00054DAC">
      <w:pPr>
        <w:pStyle w:val="a3"/>
        <w:jc w:val="both"/>
        <w:rPr>
          <w:lang w:val="uk-UA"/>
        </w:rPr>
      </w:pPr>
      <w:r w:rsidRPr="00F53180">
        <w:rPr>
          <w:lang w:val="uk-UA"/>
        </w:rPr>
        <w:t xml:space="preserve">6.5. Пропозиція акціонера про висування кандидатів для обрання до складу наглядової ради подається безпосередньо </w:t>
      </w:r>
      <w:r w:rsidR="007050E8">
        <w:rPr>
          <w:lang w:val="uk-UA"/>
        </w:rPr>
        <w:t>на загальних зборах</w:t>
      </w:r>
      <w:r w:rsidRPr="00F53180">
        <w:rPr>
          <w:lang w:val="uk-UA"/>
        </w:rPr>
        <w:t xml:space="preserve">. </w:t>
      </w:r>
    </w:p>
    <w:p w:rsidR="007A6362" w:rsidRPr="00F53180" w:rsidRDefault="00054DAC">
      <w:pPr>
        <w:pStyle w:val="a3"/>
        <w:jc w:val="both"/>
        <w:rPr>
          <w:lang w:val="uk-UA"/>
        </w:rPr>
      </w:pPr>
      <w:r w:rsidRPr="00F53180">
        <w:rPr>
          <w:lang w:val="uk-UA"/>
        </w:rPr>
        <w:t>Кандидат, якого висунули для обрання до складу наглядової ради Товариства, має право у будь-</w:t>
      </w:r>
      <w:r w:rsidR="00E94FD9">
        <w:rPr>
          <w:lang w:val="uk-UA"/>
        </w:rPr>
        <w:t>який час зняти свою кандидатуру</w:t>
      </w:r>
      <w:r w:rsidRPr="00F53180">
        <w:rPr>
          <w:lang w:val="uk-UA"/>
        </w:rPr>
        <w:t xml:space="preserve">. </w:t>
      </w:r>
    </w:p>
    <w:p w:rsidR="007A6362" w:rsidRPr="00F53180" w:rsidRDefault="00074D81">
      <w:pPr>
        <w:pStyle w:val="a3"/>
        <w:jc w:val="both"/>
        <w:rPr>
          <w:lang w:val="uk-UA"/>
        </w:rPr>
      </w:pPr>
      <w:r>
        <w:rPr>
          <w:lang w:val="uk-UA"/>
        </w:rPr>
        <w:t>6.6</w:t>
      </w:r>
      <w:r w:rsidR="00054DAC" w:rsidRPr="00F53180">
        <w:rPr>
          <w:lang w:val="uk-UA"/>
        </w:rPr>
        <w:t>. Рішення про обрання членів наглядової ради приймається простою більшістю голосів акціонерів (більше 50 відсотків голосів акціонерів), які б</w:t>
      </w:r>
      <w:r w:rsidR="00E94FD9">
        <w:rPr>
          <w:lang w:val="uk-UA"/>
        </w:rPr>
        <w:t>еруть участь у загальних зборах</w:t>
      </w:r>
      <w:r w:rsidR="00054DAC" w:rsidRPr="00F53180">
        <w:rPr>
          <w:lang w:val="uk-UA"/>
        </w:rPr>
        <w:t xml:space="preserve">. Голосування проводиться окремо щодо кандидатури кожного з кандидатів, внесених до списку для голосування, </w:t>
      </w:r>
      <w:r>
        <w:rPr>
          <w:lang w:val="uk-UA"/>
        </w:rPr>
        <w:t>простою більшістю голосів</w:t>
      </w:r>
      <w:r w:rsidR="00054DAC" w:rsidRPr="00F53180">
        <w:rPr>
          <w:lang w:val="uk-UA"/>
        </w:rPr>
        <w:t xml:space="preserve">. </w:t>
      </w:r>
    </w:p>
    <w:p w:rsidR="007A6362" w:rsidRPr="00F53180" w:rsidRDefault="00074D81">
      <w:pPr>
        <w:pStyle w:val="a3"/>
        <w:jc w:val="both"/>
        <w:rPr>
          <w:lang w:val="uk-UA"/>
        </w:rPr>
      </w:pPr>
      <w:r>
        <w:rPr>
          <w:lang w:val="uk-UA"/>
        </w:rPr>
        <w:t>6.7</w:t>
      </w:r>
      <w:r w:rsidR="00054DAC" w:rsidRPr="00F53180">
        <w:rPr>
          <w:lang w:val="uk-UA"/>
        </w:rPr>
        <w:t>. Якщо кількість кандидатів</w:t>
      </w:r>
      <w:r>
        <w:rPr>
          <w:lang w:val="uk-UA"/>
        </w:rPr>
        <w:t>, які набрали зазначену у п. 6.6</w:t>
      </w:r>
      <w:r w:rsidR="00054DAC" w:rsidRPr="00F53180">
        <w:rPr>
          <w:lang w:val="uk-UA"/>
        </w:rPr>
        <w:t xml:space="preserve"> цього Положення кількість голосів, перевищує склад наглядової ради, зазначений у п. 4.1 цього Положення, обраними членами наглядової ради вважаютьс</w:t>
      </w:r>
      <w:r w:rsidR="007200BF">
        <w:rPr>
          <w:lang w:val="uk-UA"/>
        </w:rPr>
        <w:t>я перші троє</w:t>
      </w:r>
      <w:r w:rsidR="00054DAC" w:rsidRPr="00F53180">
        <w:rPr>
          <w:lang w:val="uk-UA"/>
        </w:rPr>
        <w:t xml:space="preserve"> осіб, які набрали найбільшу кількість голосів.  </w:t>
      </w:r>
    </w:p>
    <w:p w:rsidR="007A6362" w:rsidRPr="00F53180" w:rsidRDefault="00054DAC">
      <w:pPr>
        <w:pStyle w:val="3"/>
        <w:jc w:val="center"/>
        <w:rPr>
          <w:rFonts w:eastAsia="Times New Roman"/>
          <w:lang w:val="uk-UA"/>
        </w:rPr>
      </w:pPr>
      <w:r w:rsidRPr="00F53180">
        <w:rPr>
          <w:rFonts w:eastAsia="Times New Roman"/>
          <w:lang w:val="uk-UA"/>
        </w:rPr>
        <w:t xml:space="preserve">7. РОБОЧІ ОРГАНИ НАГЛЯДОВОЇ РАДИ </w:t>
      </w:r>
    </w:p>
    <w:p w:rsidR="007A6362" w:rsidRPr="00F53180" w:rsidRDefault="00054DAC">
      <w:pPr>
        <w:pStyle w:val="a3"/>
        <w:jc w:val="both"/>
        <w:rPr>
          <w:lang w:val="uk-UA"/>
        </w:rPr>
      </w:pPr>
      <w:r w:rsidRPr="00F53180">
        <w:rPr>
          <w:lang w:val="uk-UA"/>
        </w:rPr>
        <w:t xml:space="preserve">7.1. Робочими органами наглядової ради є: </w:t>
      </w:r>
    </w:p>
    <w:p w:rsidR="007A6362" w:rsidRPr="00F53180" w:rsidRDefault="00054DAC">
      <w:pPr>
        <w:pStyle w:val="a3"/>
        <w:jc w:val="both"/>
        <w:rPr>
          <w:lang w:val="uk-UA"/>
        </w:rPr>
      </w:pPr>
      <w:r w:rsidRPr="00F53180">
        <w:rPr>
          <w:lang w:val="uk-UA"/>
        </w:rPr>
        <w:t xml:space="preserve">• голова наглядової ради; </w:t>
      </w:r>
    </w:p>
    <w:p w:rsidR="007A6362" w:rsidRPr="00F53180" w:rsidRDefault="00054DAC">
      <w:pPr>
        <w:pStyle w:val="a3"/>
        <w:jc w:val="both"/>
        <w:rPr>
          <w:lang w:val="uk-UA"/>
        </w:rPr>
      </w:pPr>
      <w:r w:rsidRPr="00F53180">
        <w:rPr>
          <w:lang w:val="uk-UA"/>
        </w:rPr>
        <w:t xml:space="preserve">7.2. Голова наглядової ради: </w:t>
      </w:r>
    </w:p>
    <w:p w:rsidR="007A6362" w:rsidRPr="00F53180" w:rsidRDefault="00054DAC">
      <w:pPr>
        <w:pStyle w:val="a3"/>
        <w:jc w:val="both"/>
        <w:rPr>
          <w:lang w:val="uk-UA"/>
        </w:rPr>
      </w:pPr>
      <w:r w:rsidRPr="00F53180">
        <w:rPr>
          <w:lang w:val="uk-UA"/>
        </w:rPr>
        <w:t xml:space="preserve">1) організує роботу наглядової ради та здійснює контроль за реалізацією плану роботи, затвердженого наглядовою радою; </w:t>
      </w:r>
    </w:p>
    <w:p w:rsidR="007A6362" w:rsidRPr="00F53180" w:rsidRDefault="00054DAC">
      <w:pPr>
        <w:pStyle w:val="a3"/>
        <w:jc w:val="both"/>
        <w:rPr>
          <w:lang w:val="uk-UA"/>
        </w:rPr>
      </w:pPr>
      <w:r w:rsidRPr="00F53180">
        <w:rPr>
          <w:lang w:val="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7A6362" w:rsidRPr="00F53180" w:rsidRDefault="00054DAC">
      <w:pPr>
        <w:pStyle w:val="a3"/>
        <w:jc w:val="both"/>
        <w:rPr>
          <w:lang w:val="uk-UA"/>
        </w:rPr>
      </w:pPr>
      <w:r w:rsidRPr="00F53180">
        <w:rPr>
          <w:lang w:val="uk-UA"/>
        </w:rPr>
        <w:lastRenderedPageBreak/>
        <w:t xml:space="preserve">3) організує роботу зі створення комітетів наглядової ради, висування членів наглядової ради до складу комітетів, а також координує діяльність, зв'язки комітетів між собою та з іншими органами та посадовими особами Товариства; </w:t>
      </w:r>
    </w:p>
    <w:p w:rsidR="007A6362" w:rsidRPr="00F53180" w:rsidRDefault="00054DAC">
      <w:pPr>
        <w:pStyle w:val="a3"/>
        <w:jc w:val="both"/>
        <w:rPr>
          <w:lang w:val="uk-UA"/>
        </w:rPr>
      </w:pPr>
      <w:r w:rsidRPr="00F53180">
        <w:rPr>
          <w:lang w:val="uk-UA"/>
        </w:rPr>
        <w:t xml:space="preserve">4)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7A6362" w:rsidRPr="00F53180" w:rsidRDefault="007200BF">
      <w:pPr>
        <w:pStyle w:val="a3"/>
        <w:jc w:val="both"/>
        <w:rPr>
          <w:lang w:val="uk-UA"/>
        </w:rPr>
      </w:pPr>
      <w:r>
        <w:rPr>
          <w:lang w:val="uk-UA"/>
        </w:rPr>
        <w:t>6) протягом 10 (десяти) робочих</w:t>
      </w:r>
      <w:r w:rsidR="00054DAC" w:rsidRPr="00F53180">
        <w:rPr>
          <w:lang w:val="uk-UA"/>
        </w:rPr>
        <w:t xml:space="preserve"> днів з дати обрання (призначення) </w:t>
      </w:r>
      <w:r>
        <w:rPr>
          <w:lang w:val="uk-UA"/>
        </w:rPr>
        <w:t>Директора та членів дирекції</w:t>
      </w:r>
      <w:r w:rsidR="00054DAC" w:rsidRPr="00F53180">
        <w:rPr>
          <w:lang w:val="uk-UA"/>
        </w:rPr>
        <w:t xml:space="preserve"> Товариства укладає від імені Товарис</w:t>
      </w:r>
      <w:r>
        <w:rPr>
          <w:lang w:val="uk-UA"/>
        </w:rPr>
        <w:t>тва контракт з Директором</w:t>
      </w:r>
      <w:r w:rsidR="00054DAC" w:rsidRPr="00F53180">
        <w:rPr>
          <w:lang w:val="uk-UA"/>
        </w:rPr>
        <w:t xml:space="preserve"> та строкові труд</w:t>
      </w:r>
      <w:r>
        <w:rPr>
          <w:lang w:val="uk-UA"/>
        </w:rPr>
        <w:t>ові договори з членами дирекції</w:t>
      </w:r>
      <w:r w:rsidR="00054DAC" w:rsidRPr="00F53180">
        <w:rPr>
          <w:lang w:val="uk-UA"/>
        </w:rPr>
        <w:t xml:space="preserve">. </w:t>
      </w:r>
    </w:p>
    <w:p w:rsidR="007A6362" w:rsidRPr="00F53180" w:rsidRDefault="00074D81">
      <w:pPr>
        <w:pStyle w:val="a3"/>
        <w:jc w:val="both"/>
        <w:rPr>
          <w:lang w:val="uk-UA"/>
        </w:rPr>
      </w:pPr>
      <w:r>
        <w:rPr>
          <w:lang w:val="uk-UA"/>
        </w:rPr>
        <w:t>7.3</w:t>
      </w:r>
      <w:r w:rsidR="00054DAC" w:rsidRPr="00F53180">
        <w:rPr>
          <w:lang w:val="uk-UA"/>
        </w:rPr>
        <w:t xml:space="preserve">. </w:t>
      </w:r>
      <w:r w:rsidR="007200BF">
        <w:rPr>
          <w:lang w:val="uk-UA"/>
        </w:rPr>
        <w:t>Корпоративний с</w:t>
      </w:r>
      <w:r w:rsidR="00054DAC" w:rsidRPr="00F53180">
        <w:rPr>
          <w:lang w:val="uk-UA"/>
        </w:rPr>
        <w:t>екретар наглядової ради</w:t>
      </w:r>
      <w:r w:rsidR="00B96FFE">
        <w:rPr>
          <w:lang w:val="uk-UA"/>
        </w:rPr>
        <w:t xml:space="preserve"> (</w:t>
      </w:r>
      <w:r w:rsidR="00054DAC" w:rsidRPr="00F53180">
        <w:rPr>
          <w:lang w:val="uk-UA"/>
        </w:rPr>
        <w:t xml:space="preserve"> </w:t>
      </w:r>
      <w:r w:rsidR="00B96FFE">
        <w:rPr>
          <w:lang w:val="uk-UA"/>
        </w:rPr>
        <w:t>при його наявності):</w:t>
      </w:r>
    </w:p>
    <w:p w:rsidR="00074D81" w:rsidRDefault="00054DAC" w:rsidP="00074D81">
      <w:pPr>
        <w:pStyle w:val="a3"/>
        <w:jc w:val="both"/>
        <w:rPr>
          <w:lang w:val="uk-UA"/>
        </w:rPr>
      </w:pPr>
      <w:r w:rsidRPr="00F53180">
        <w:rPr>
          <w:lang w:val="uk-UA"/>
        </w:rPr>
        <w:t xml:space="preserve">1) за дорученням голови наглядової ради повідомляє всіх членів наглядової ради про проведення чергових та позачергових засідань наглядової ради; </w:t>
      </w:r>
    </w:p>
    <w:p w:rsidR="007A6362" w:rsidRPr="00F53180" w:rsidRDefault="00074D81">
      <w:pPr>
        <w:pStyle w:val="a3"/>
        <w:jc w:val="both"/>
        <w:rPr>
          <w:lang w:val="uk-UA"/>
        </w:rPr>
      </w:pPr>
      <w:r>
        <w:rPr>
          <w:lang w:val="uk-UA"/>
        </w:rPr>
        <w:t>2</w:t>
      </w:r>
      <w:r w:rsidRPr="00F53180">
        <w:rPr>
          <w:lang w:val="uk-UA"/>
        </w:rPr>
        <w:t xml:space="preserve">) підтримує постійні контакти із іншими органами та посадовими особами Товариства; </w:t>
      </w:r>
    </w:p>
    <w:p w:rsidR="007A6362" w:rsidRPr="00F53180" w:rsidRDefault="00074D81">
      <w:pPr>
        <w:pStyle w:val="a3"/>
        <w:jc w:val="both"/>
        <w:rPr>
          <w:lang w:val="uk-UA"/>
        </w:rPr>
      </w:pPr>
      <w:r>
        <w:rPr>
          <w:lang w:val="uk-UA"/>
        </w:rPr>
        <w:t>3</w:t>
      </w:r>
      <w:r w:rsidR="00054DAC" w:rsidRPr="00F53180">
        <w:rPr>
          <w:lang w:val="uk-UA"/>
        </w:rPr>
        <w:t xml:space="preserve">) забезпечує голову та членів наглядової ради необхідною інформацією та документацією; </w:t>
      </w:r>
    </w:p>
    <w:p w:rsidR="007A6362" w:rsidRPr="00F53180" w:rsidRDefault="00054DAC">
      <w:pPr>
        <w:pStyle w:val="a3"/>
        <w:jc w:val="both"/>
        <w:rPr>
          <w:lang w:val="uk-UA"/>
        </w:rPr>
      </w:pPr>
      <w:r w:rsidRPr="00F53180">
        <w:rPr>
          <w:lang w:val="uk-UA"/>
        </w:rPr>
        <w:t xml:space="preserve">3) здійснює облік кореспонденції, яка адресована наглядовій раді, та організовує підготовку відповідних відповідей; </w:t>
      </w:r>
    </w:p>
    <w:p w:rsidR="007A6362" w:rsidRPr="00F53180" w:rsidRDefault="00054DAC">
      <w:pPr>
        <w:pStyle w:val="a3"/>
        <w:jc w:val="both"/>
        <w:rPr>
          <w:lang w:val="uk-UA"/>
        </w:rPr>
      </w:pPr>
      <w:r w:rsidRPr="00F53180">
        <w:rPr>
          <w:lang w:val="uk-UA"/>
        </w:rPr>
        <w:t xml:space="preserve">4) оформляє документи, видані наглядовою радою та головою наглядової ради та забезпечує їх надання членам наглядової ради та іншим посадовим особам органів управління Товариства; </w:t>
      </w:r>
    </w:p>
    <w:p w:rsidR="007A6362" w:rsidRPr="00F53180" w:rsidRDefault="00054DAC">
      <w:pPr>
        <w:pStyle w:val="a3"/>
        <w:jc w:val="both"/>
        <w:rPr>
          <w:lang w:val="uk-UA"/>
        </w:rPr>
      </w:pPr>
      <w:r w:rsidRPr="00F53180">
        <w:rPr>
          <w:lang w:val="uk-UA"/>
        </w:rPr>
        <w:t xml:space="preserve">5) веде протоколи засідань наглядової ради; </w:t>
      </w:r>
    </w:p>
    <w:p w:rsidR="007A6362" w:rsidRPr="00F53180" w:rsidRDefault="00054DAC">
      <w:pPr>
        <w:pStyle w:val="a3"/>
        <w:jc w:val="both"/>
        <w:rPr>
          <w:lang w:val="uk-UA"/>
        </w:rPr>
      </w:pPr>
      <w:r w:rsidRPr="00F53180">
        <w:rPr>
          <w:lang w:val="uk-UA"/>
        </w:rPr>
        <w:t xml:space="preserve">6) інформує всіх членів наглядової ради про рішення, прийняті наглядовою радою шляхом заочного голосування; </w:t>
      </w:r>
    </w:p>
    <w:p w:rsidR="007A6362" w:rsidRPr="00F53180" w:rsidRDefault="00054DAC">
      <w:pPr>
        <w:pStyle w:val="a3"/>
        <w:jc w:val="both"/>
        <w:rPr>
          <w:lang w:val="uk-UA"/>
        </w:rPr>
      </w:pPr>
      <w:r w:rsidRPr="00F53180">
        <w:rPr>
          <w:lang w:val="uk-UA"/>
        </w:rPr>
        <w:t xml:space="preserve">7) складає табелі діяльності наглядової ради. </w:t>
      </w:r>
    </w:p>
    <w:p w:rsidR="007A6362" w:rsidRPr="00F53180" w:rsidRDefault="00074D81">
      <w:pPr>
        <w:pStyle w:val="a3"/>
        <w:jc w:val="both"/>
        <w:rPr>
          <w:lang w:val="uk-UA"/>
        </w:rPr>
      </w:pPr>
      <w:r>
        <w:rPr>
          <w:lang w:val="uk-UA"/>
        </w:rPr>
        <w:t>7.4</w:t>
      </w:r>
      <w:r w:rsidR="00054DAC" w:rsidRPr="00F53180">
        <w:rPr>
          <w:lang w:val="uk-UA"/>
        </w:rPr>
        <w:t xml:space="preserve">. Голова, </w:t>
      </w:r>
      <w:r w:rsidR="00DA27AD">
        <w:rPr>
          <w:lang w:val="uk-UA"/>
        </w:rPr>
        <w:t>наглядової ради обирає</w:t>
      </w:r>
      <w:r w:rsidR="00054DAC" w:rsidRPr="00F53180">
        <w:rPr>
          <w:lang w:val="uk-UA"/>
        </w:rPr>
        <w:t xml:space="preserve">ться на першому засіданні наглядової ради з числа її членів на термін повноважень наглядової ради. </w:t>
      </w:r>
    </w:p>
    <w:p w:rsidR="007A6362" w:rsidRPr="00074D81" w:rsidRDefault="00054DAC">
      <w:pPr>
        <w:pStyle w:val="a3"/>
        <w:jc w:val="both"/>
        <w:rPr>
          <w:lang w:val="uk-UA"/>
        </w:rPr>
      </w:pPr>
      <w:r w:rsidRPr="00F53180">
        <w:rPr>
          <w:lang w:val="uk-UA"/>
        </w:rPr>
        <w:t>Ос</w:t>
      </w:r>
      <w:r w:rsidR="00DA27AD">
        <w:rPr>
          <w:lang w:val="uk-UA"/>
        </w:rPr>
        <w:t>оба вважається обраною головою</w:t>
      </w:r>
      <w:r w:rsidRPr="00F53180">
        <w:rPr>
          <w:lang w:val="uk-UA"/>
        </w:rPr>
        <w:t xml:space="preserve">, якщо за неї проголосувала більшість присутніх на засіданні членів наглядової ради. </w:t>
      </w:r>
      <w:r w:rsidRPr="00074D81">
        <w:rPr>
          <w:lang w:val="uk-UA"/>
        </w:rPr>
        <w:t xml:space="preserve">Особа, кандидатура якої поставлена на голосування, не бере участі у голосуванні з даного питання. </w:t>
      </w:r>
    </w:p>
    <w:p w:rsidR="007A6362" w:rsidRPr="00F53180" w:rsidRDefault="00DA27AD">
      <w:pPr>
        <w:pStyle w:val="a3"/>
        <w:jc w:val="both"/>
        <w:rPr>
          <w:lang w:val="uk-UA"/>
        </w:rPr>
      </w:pPr>
      <w:r>
        <w:rPr>
          <w:lang w:val="uk-UA"/>
        </w:rPr>
        <w:t>Голова</w:t>
      </w:r>
      <w:r w:rsidR="00054DAC" w:rsidRPr="00F53180">
        <w:rPr>
          <w:lang w:val="uk-UA"/>
        </w:rPr>
        <w:t xml:space="preserve"> наглядової ради протягом строку дії по</w:t>
      </w:r>
      <w:r>
        <w:rPr>
          <w:lang w:val="uk-UA"/>
        </w:rPr>
        <w:t>вноважень наглядової ради може бути переобраний</w:t>
      </w:r>
      <w:r w:rsidR="00054DAC" w:rsidRPr="00F53180">
        <w:rPr>
          <w:lang w:val="uk-UA"/>
        </w:rPr>
        <w:t xml:space="preserve"> за рішенням наглядової ради. Особа, яка переобирається, не бере участі у голосуванні. </w:t>
      </w:r>
    </w:p>
    <w:p w:rsidR="007A6362" w:rsidRPr="00F53180" w:rsidRDefault="00DA27AD">
      <w:pPr>
        <w:pStyle w:val="a3"/>
        <w:jc w:val="both"/>
        <w:rPr>
          <w:lang w:val="uk-UA"/>
        </w:rPr>
      </w:pPr>
      <w:r>
        <w:rPr>
          <w:lang w:val="uk-UA"/>
        </w:rPr>
        <w:t>7.5</w:t>
      </w:r>
      <w:r w:rsidR="00054DAC" w:rsidRPr="00F53180">
        <w:rPr>
          <w:lang w:val="uk-UA"/>
        </w:rPr>
        <w:t xml:space="preserve">. Наглядова рада може створювати із числа членів наглядової ради тимчасові та постійні комітети, які надають наглядовій раді допомогу у здійсненні її повноважень через попереднє вивчення та розгляд найбільш важливих питань, що належать до компетенції наглядової ради. </w:t>
      </w:r>
    </w:p>
    <w:p w:rsidR="007A6362" w:rsidRPr="00F53180" w:rsidRDefault="00DA27AD">
      <w:pPr>
        <w:pStyle w:val="a3"/>
        <w:jc w:val="both"/>
        <w:rPr>
          <w:lang w:val="uk-UA"/>
        </w:rPr>
      </w:pPr>
      <w:r>
        <w:rPr>
          <w:lang w:val="uk-UA"/>
        </w:rPr>
        <w:lastRenderedPageBreak/>
        <w:t>7.6</w:t>
      </w:r>
      <w:r w:rsidR="00054DAC" w:rsidRPr="00F53180">
        <w:rPr>
          <w:lang w:val="uk-UA"/>
        </w:rPr>
        <w:t xml:space="preserve">. У разі необхідності наглядова рада може створювати тимчасові комітети для вивчення та підготовки матеріалів з окремих питань діяльності Товариства, зокрема, комітет з реорганізації, з питань емісії цінних паперів, з питань оцінки діяльності виконавчого органу Товариства, з питань розслідування порушень посадових осіб та інші. </w:t>
      </w:r>
    </w:p>
    <w:p w:rsidR="007A6362" w:rsidRPr="00F53180" w:rsidRDefault="00DA27AD">
      <w:pPr>
        <w:pStyle w:val="a3"/>
        <w:jc w:val="both"/>
        <w:rPr>
          <w:lang w:val="uk-UA"/>
        </w:rPr>
      </w:pPr>
      <w:r>
        <w:rPr>
          <w:lang w:val="uk-UA"/>
        </w:rPr>
        <w:t>7.7</w:t>
      </w:r>
      <w:r w:rsidR="00054DAC" w:rsidRPr="00F53180">
        <w:rPr>
          <w:lang w:val="uk-UA"/>
        </w:rPr>
        <w:t>. Функц</w:t>
      </w:r>
      <w:r w:rsidR="007200BF">
        <w:rPr>
          <w:lang w:val="uk-UA"/>
        </w:rPr>
        <w:t xml:space="preserve">ії та повноваження </w:t>
      </w:r>
      <w:r w:rsidR="00054DAC" w:rsidRPr="00F53180">
        <w:rPr>
          <w:lang w:val="uk-UA"/>
        </w:rPr>
        <w:t xml:space="preserve">тимчасових комітетів, їх структура, порядок залучення інших осіб до роботи комітету, а також інші питання, пов'язані з діяльністю комітетів, визначаються наглядовою радою при прийнятті рішення про створення відповідного комітету і оформлюються у вигляді додатку до протоколу засідання наглядової ради, на якому ухвалено рішення про створення комітету. </w:t>
      </w:r>
    </w:p>
    <w:p w:rsidR="007A6362" w:rsidRPr="00F53180" w:rsidRDefault="00DA27AD">
      <w:pPr>
        <w:pStyle w:val="a3"/>
        <w:jc w:val="both"/>
        <w:rPr>
          <w:lang w:val="uk-UA"/>
        </w:rPr>
      </w:pPr>
      <w:r>
        <w:rPr>
          <w:lang w:val="uk-UA"/>
        </w:rPr>
        <w:t>7.8</w:t>
      </w:r>
      <w:r w:rsidR="00054DAC" w:rsidRPr="00F53180">
        <w:rPr>
          <w:lang w:val="uk-UA"/>
        </w:rPr>
        <w:t xml:space="preserve">. За результатами розгляду комітетом наглядової ради певних питань оформлюється письмовий висновок, який підписується всіма членами комітету і надається голові наглядової ради Товариства. Висновок комітету носить рекомендаційний характер. </w:t>
      </w:r>
    </w:p>
    <w:p w:rsidR="007A6362" w:rsidRPr="00F53180" w:rsidRDefault="00054DAC">
      <w:pPr>
        <w:pStyle w:val="3"/>
        <w:jc w:val="center"/>
        <w:rPr>
          <w:rFonts w:eastAsia="Times New Roman"/>
          <w:lang w:val="uk-UA"/>
        </w:rPr>
      </w:pPr>
      <w:r w:rsidRPr="00F53180">
        <w:rPr>
          <w:rFonts w:eastAsia="Times New Roman"/>
          <w:lang w:val="uk-UA"/>
        </w:rPr>
        <w:t xml:space="preserve">8. ЗАСІДАННЯ НАГЛЯДОВОЇ РАДИ </w:t>
      </w:r>
    </w:p>
    <w:p w:rsidR="007A6362" w:rsidRPr="00F53180" w:rsidRDefault="00054DAC">
      <w:pPr>
        <w:pStyle w:val="a3"/>
        <w:jc w:val="both"/>
        <w:rPr>
          <w:lang w:val="uk-UA"/>
        </w:rPr>
      </w:pPr>
      <w:r w:rsidRPr="00F53180">
        <w:rPr>
          <w:lang w:val="uk-UA"/>
        </w:rPr>
        <w:t xml:space="preserve">8.1. Організаційною формою роботи наглядової ради є чергові та позачергові засідання. </w:t>
      </w:r>
    </w:p>
    <w:p w:rsidR="007A6362" w:rsidRPr="00F53180" w:rsidRDefault="00054DAC">
      <w:pPr>
        <w:pStyle w:val="a3"/>
        <w:jc w:val="both"/>
        <w:rPr>
          <w:lang w:val="uk-UA"/>
        </w:rPr>
      </w:pPr>
      <w:r w:rsidRPr="00F53180">
        <w:rPr>
          <w:lang w:val="uk-UA"/>
        </w:rPr>
        <w:t xml:space="preserve">8.2. Засідання наглядової ради може проводитися у формі: </w:t>
      </w:r>
    </w:p>
    <w:p w:rsidR="007A6362" w:rsidRPr="00F53180" w:rsidRDefault="00054DAC">
      <w:pPr>
        <w:pStyle w:val="a3"/>
        <w:jc w:val="both"/>
        <w:rPr>
          <w:lang w:val="uk-UA"/>
        </w:rPr>
      </w:pPr>
      <w:r w:rsidRPr="00F53180">
        <w:rPr>
          <w:lang w:val="uk-UA"/>
        </w:rPr>
        <w:t xml:space="preserve">• спільної присутності членів наглядової ради у визначеному місці для обговорення питань порядку денного та голосування (далі - у формі спільної присутності);  </w:t>
      </w:r>
    </w:p>
    <w:p w:rsidR="007A6362" w:rsidRPr="00F53180" w:rsidRDefault="00DA27AD">
      <w:pPr>
        <w:pStyle w:val="a3"/>
        <w:jc w:val="both"/>
        <w:rPr>
          <w:lang w:val="uk-UA"/>
        </w:rPr>
      </w:pPr>
      <w:r>
        <w:rPr>
          <w:lang w:val="uk-UA"/>
        </w:rPr>
        <w:t>8.3</w:t>
      </w:r>
      <w:r w:rsidR="00054DAC" w:rsidRPr="00F53180">
        <w:rPr>
          <w:lang w:val="uk-UA"/>
        </w:rPr>
        <w:t xml:space="preserve">. Чергові засідання наглядової ради проводяться за необхідністю, але не менше одного разу на три місяці. </w:t>
      </w:r>
    </w:p>
    <w:p w:rsidR="007A6362" w:rsidRPr="00F53180" w:rsidRDefault="00DA27AD">
      <w:pPr>
        <w:pStyle w:val="a3"/>
        <w:jc w:val="both"/>
        <w:rPr>
          <w:lang w:val="uk-UA"/>
        </w:rPr>
      </w:pPr>
      <w:r>
        <w:rPr>
          <w:lang w:val="uk-UA"/>
        </w:rPr>
        <w:t>8.4</w:t>
      </w:r>
      <w:r w:rsidR="00054DAC" w:rsidRPr="00F53180">
        <w:rPr>
          <w:lang w:val="uk-UA"/>
        </w:rPr>
        <w:t xml:space="preserve">. Позачергові засідання наглядової ради скликаються головою наглядової ради у разі необхідності за власною ініціативою або на вимогу: </w:t>
      </w:r>
    </w:p>
    <w:p w:rsidR="007A6362" w:rsidRPr="00F53180" w:rsidRDefault="00054DAC">
      <w:pPr>
        <w:pStyle w:val="a3"/>
        <w:jc w:val="both"/>
        <w:rPr>
          <w:lang w:val="uk-UA"/>
        </w:rPr>
      </w:pPr>
      <w:r w:rsidRPr="00F53180">
        <w:rPr>
          <w:lang w:val="uk-UA"/>
        </w:rPr>
        <w:t xml:space="preserve">• члена наглядової ради Товариства; </w:t>
      </w:r>
    </w:p>
    <w:p w:rsidR="007A6362" w:rsidRPr="00F53180" w:rsidRDefault="00B96FFE">
      <w:pPr>
        <w:pStyle w:val="a3"/>
        <w:jc w:val="both"/>
        <w:rPr>
          <w:lang w:val="uk-UA"/>
        </w:rPr>
      </w:pPr>
      <w:r>
        <w:rPr>
          <w:lang w:val="uk-UA"/>
        </w:rPr>
        <w:t xml:space="preserve">• </w:t>
      </w:r>
      <w:proofErr w:type="spellStart"/>
      <w:r>
        <w:rPr>
          <w:lang w:val="uk-UA"/>
        </w:rPr>
        <w:t>Ревізора</w:t>
      </w:r>
      <w:r w:rsidR="00054DAC" w:rsidRPr="00F53180">
        <w:rPr>
          <w:lang w:val="uk-UA"/>
        </w:rPr>
        <w:t>Товариства</w:t>
      </w:r>
      <w:proofErr w:type="spellEnd"/>
      <w:r w:rsidR="00054DAC" w:rsidRPr="00F53180">
        <w:rPr>
          <w:lang w:val="uk-UA"/>
        </w:rPr>
        <w:t xml:space="preserve">; </w:t>
      </w:r>
    </w:p>
    <w:p w:rsidR="007A6362" w:rsidRPr="00F53180" w:rsidRDefault="007200BF">
      <w:pPr>
        <w:pStyle w:val="a3"/>
        <w:jc w:val="both"/>
        <w:rPr>
          <w:lang w:val="uk-UA"/>
        </w:rPr>
      </w:pPr>
      <w:r>
        <w:rPr>
          <w:lang w:val="uk-UA"/>
        </w:rPr>
        <w:t>• Директора</w:t>
      </w:r>
      <w:r w:rsidR="00054DAC" w:rsidRPr="00F53180">
        <w:rPr>
          <w:lang w:val="uk-UA"/>
        </w:rPr>
        <w:t xml:space="preserve"> Товариства; </w:t>
      </w:r>
    </w:p>
    <w:p w:rsidR="007A6362" w:rsidRPr="00F53180" w:rsidRDefault="00054DAC">
      <w:pPr>
        <w:pStyle w:val="a3"/>
        <w:jc w:val="both"/>
        <w:rPr>
          <w:lang w:val="uk-UA"/>
        </w:rPr>
      </w:pPr>
      <w:r w:rsidRPr="00F53180">
        <w:rPr>
          <w:lang w:val="uk-UA"/>
        </w:rPr>
        <w:t xml:space="preserve">• зовнішнього аудитора Товариства. </w:t>
      </w:r>
    </w:p>
    <w:p w:rsidR="007A6362" w:rsidRPr="00F53180" w:rsidRDefault="00DA27AD">
      <w:pPr>
        <w:pStyle w:val="a3"/>
        <w:jc w:val="both"/>
        <w:rPr>
          <w:lang w:val="uk-UA"/>
        </w:rPr>
      </w:pPr>
      <w:r>
        <w:rPr>
          <w:lang w:val="uk-UA"/>
        </w:rPr>
        <w:t>8.5</w:t>
      </w:r>
      <w:r w:rsidR="00054DAC" w:rsidRPr="00F53180">
        <w:rPr>
          <w:lang w:val="uk-UA"/>
        </w:rPr>
        <w:t xml:space="preserve">. Вимога про скликання позачергового засідання наглядової ради складається у письмовій формі і подається безпосередньо до Товариства або відсилається рекомендованим листом на адресу Товариства на ім'я голови наглядової ради. </w:t>
      </w:r>
    </w:p>
    <w:p w:rsidR="007A6362" w:rsidRPr="00F53180" w:rsidRDefault="00054DAC">
      <w:pPr>
        <w:pStyle w:val="a3"/>
        <w:jc w:val="both"/>
        <w:rPr>
          <w:lang w:val="uk-UA"/>
        </w:rPr>
      </w:pPr>
      <w:r w:rsidRPr="00F53180">
        <w:rPr>
          <w:lang w:val="uk-UA"/>
        </w:rPr>
        <w:t xml:space="preserve">Датою надання вимоги вважається дата: </w:t>
      </w:r>
    </w:p>
    <w:p w:rsidR="007A6362" w:rsidRPr="00F53180" w:rsidRDefault="00054DAC">
      <w:pPr>
        <w:pStyle w:val="a3"/>
        <w:jc w:val="both"/>
        <w:rPr>
          <w:lang w:val="uk-UA"/>
        </w:rPr>
      </w:pPr>
      <w:r w:rsidRPr="00F53180">
        <w:rPr>
          <w:lang w:val="uk-UA"/>
        </w:rPr>
        <w:t xml:space="preserve">• вручення повідомлення під розпис; </w:t>
      </w:r>
    </w:p>
    <w:p w:rsidR="007A6362" w:rsidRPr="00F53180" w:rsidRDefault="00054DAC">
      <w:pPr>
        <w:pStyle w:val="a3"/>
        <w:jc w:val="both"/>
        <w:rPr>
          <w:lang w:val="uk-UA"/>
        </w:rPr>
      </w:pPr>
      <w:r w:rsidRPr="00F53180">
        <w:rPr>
          <w:lang w:val="uk-UA"/>
        </w:rPr>
        <w:t xml:space="preserve">• зазначена на відбитку календарного штемпеля поштової організації, що прийняла повідомлення від відправника. </w:t>
      </w:r>
    </w:p>
    <w:p w:rsidR="007A6362" w:rsidRPr="00F53180" w:rsidRDefault="00054DAC">
      <w:pPr>
        <w:pStyle w:val="a3"/>
        <w:jc w:val="both"/>
        <w:rPr>
          <w:lang w:val="uk-UA"/>
        </w:rPr>
      </w:pPr>
      <w:r w:rsidRPr="00F53180">
        <w:rPr>
          <w:lang w:val="uk-UA"/>
        </w:rPr>
        <w:t xml:space="preserve">Вимога про скликання позачергового засідання наглядової ради повинна містити: </w:t>
      </w:r>
    </w:p>
    <w:p w:rsidR="007A6362" w:rsidRPr="00F53180" w:rsidRDefault="00054DAC">
      <w:pPr>
        <w:pStyle w:val="a3"/>
        <w:jc w:val="both"/>
        <w:rPr>
          <w:lang w:val="uk-UA"/>
        </w:rPr>
      </w:pPr>
      <w:r w:rsidRPr="00F53180">
        <w:rPr>
          <w:lang w:val="uk-UA"/>
        </w:rPr>
        <w:t xml:space="preserve">1) прізвище, ім'я та по батькові, посаду особи, що її вносить; </w:t>
      </w:r>
    </w:p>
    <w:p w:rsidR="007A6362" w:rsidRPr="00F53180" w:rsidRDefault="00054DAC">
      <w:pPr>
        <w:pStyle w:val="a3"/>
        <w:jc w:val="both"/>
        <w:rPr>
          <w:lang w:val="uk-UA"/>
        </w:rPr>
      </w:pPr>
      <w:r w:rsidRPr="00F53180">
        <w:rPr>
          <w:lang w:val="uk-UA"/>
        </w:rPr>
        <w:lastRenderedPageBreak/>
        <w:t xml:space="preserve">2) підстави для скликання позачергового засідання наглядової ради; </w:t>
      </w:r>
    </w:p>
    <w:p w:rsidR="007A6362" w:rsidRPr="00F53180" w:rsidRDefault="00054DAC">
      <w:pPr>
        <w:pStyle w:val="a3"/>
        <w:jc w:val="both"/>
        <w:rPr>
          <w:lang w:val="uk-UA"/>
        </w:rPr>
      </w:pPr>
      <w:r w:rsidRPr="00F53180">
        <w:rPr>
          <w:lang w:val="uk-UA"/>
        </w:rPr>
        <w:t xml:space="preserve">3) формулювання питання, яке пропонується внести до порядку денного. </w:t>
      </w:r>
    </w:p>
    <w:p w:rsidR="007A6362" w:rsidRPr="00F53180" w:rsidRDefault="00054DAC">
      <w:pPr>
        <w:pStyle w:val="a3"/>
        <w:jc w:val="both"/>
        <w:rPr>
          <w:lang w:val="uk-UA"/>
        </w:rPr>
      </w:pPr>
      <w:r w:rsidRPr="00F53180">
        <w:rPr>
          <w:lang w:val="uk-UA"/>
        </w:rPr>
        <w:t xml:space="preserve">Вимога повинна бути підписана особою, що її подає. </w:t>
      </w:r>
    </w:p>
    <w:p w:rsidR="007A6362" w:rsidRPr="00F53180" w:rsidRDefault="00DA27AD">
      <w:pPr>
        <w:pStyle w:val="a3"/>
        <w:jc w:val="both"/>
        <w:rPr>
          <w:lang w:val="uk-UA"/>
        </w:rPr>
      </w:pPr>
      <w:r>
        <w:rPr>
          <w:lang w:val="uk-UA"/>
        </w:rPr>
        <w:t>8.6</w:t>
      </w:r>
      <w:r w:rsidR="00054DAC" w:rsidRPr="00F53180">
        <w:rPr>
          <w:lang w:val="uk-UA"/>
        </w:rPr>
        <w:t>. Позачергове засідання наглядової ради повинно бути скликано головою наглядової</w:t>
      </w:r>
      <w:r w:rsidR="007200BF">
        <w:rPr>
          <w:lang w:val="uk-UA"/>
        </w:rPr>
        <w:t xml:space="preserve"> ради не пізніше як через </w:t>
      </w:r>
      <w:r w:rsidR="007200BF" w:rsidRPr="00DA27AD">
        <w:rPr>
          <w:lang w:val="uk-UA"/>
        </w:rPr>
        <w:t>10 (десять) робочих</w:t>
      </w:r>
      <w:r w:rsidR="00054DAC" w:rsidRPr="00F53180">
        <w:rPr>
          <w:lang w:val="uk-UA"/>
        </w:rPr>
        <w:t xml:space="preserve"> днів після надання відповідної вимоги. </w:t>
      </w:r>
    </w:p>
    <w:p w:rsidR="007A6362" w:rsidRPr="00F53180" w:rsidRDefault="00DA27AD">
      <w:pPr>
        <w:pStyle w:val="a3"/>
        <w:jc w:val="both"/>
        <w:rPr>
          <w:lang w:val="uk-UA"/>
        </w:rPr>
      </w:pPr>
      <w:r>
        <w:rPr>
          <w:lang w:val="uk-UA"/>
        </w:rPr>
        <w:t>8.7</w:t>
      </w:r>
      <w:r w:rsidR="00054DAC" w:rsidRPr="00F53180">
        <w:rPr>
          <w:lang w:val="uk-UA"/>
        </w:rPr>
        <w:t xml:space="preserve">. Порядок денний засідання наглядової ради затверджується головою наглядової ради. </w:t>
      </w:r>
    </w:p>
    <w:p w:rsidR="007A6362" w:rsidRPr="00F53180" w:rsidRDefault="00382B7F">
      <w:pPr>
        <w:pStyle w:val="a3"/>
        <w:jc w:val="both"/>
        <w:rPr>
          <w:lang w:val="uk-UA"/>
        </w:rPr>
      </w:pPr>
      <w:r>
        <w:rPr>
          <w:lang w:val="uk-UA"/>
        </w:rPr>
        <w:t>8.8</w:t>
      </w:r>
      <w:r w:rsidR="00054DAC" w:rsidRPr="00F53180">
        <w:rPr>
          <w:lang w:val="uk-UA"/>
        </w:rPr>
        <w:t>. Про скликання чергових або позачергових засідань наглядової ради кожний член наглядової ради повідомляється рекомендованим листом або шляхом врученням повідомлення особисто під</w:t>
      </w:r>
      <w:r w:rsidR="00232057">
        <w:rPr>
          <w:lang w:val="uk-UA"/>
        </w:rPr>
        <w:t xml:space="preserve"> розпис не пізніше як за </w:t>
      </w:r>
      <w:r w:rsidR="00232057" w:rsidRPr="00382B7F">
        <w:rPr>
          <w:lang w:val="uk-UA"/>
        </w:rPr>
        <w:t>5 (п’ять) робочих</w:t>
      </w:r>
      <w:r w:rsidR="00054DAC" w:rsidRPr="00F53180">
        <w:rPr>
          <w:lang w:val="uk-UA"/>
        </w:rPr>
        <w:t xml:space="preserve"> днів до дати проведення засідання. </w:t>
      </w:r>
    </w:p>
    <w:p w:rsidR="007A6362" w:rsidRPr="00F53180" w:rsidRDefault="00382B7F">
      <w:pPr>
        <w:pStyle w:val="a3"/>
        <w:jc w:val="both"/>
        <w:rPr>
          <w:lang w:val="uk-UA"/>
        </w:rPr>
      </w:pPr>
      <w:r>
        <w:rPr>
          <w:lang w:val="uk-UA"/>
        </w:rPr>
        <w:t>8.9</w:t>
      </w:r>
      <w:r w:rsidR="00054DAC" w:rsidRPr="00F53180">
        <w:rPr>
          <w:lang w:val="uk-UA"/>
        </w:rPr>
        <w:t xml:space="preserve">. Засідання наглядової ради у формі спільної присутності вважається правомочним, якщо в ньому беруть участь не менше 2/3 від загальної кількості її членів. </w:t>
      </w:r>
    </w:p>
    <w:p w:rsidR="007A6362" w:rsidRPr="00F53180" w:rsidRDefault="00054DAC">
      <w:pPr>
        <w:pStyle w:val="a3"/>
        <w:jc w:val="both"/>
        <w:rPr>
          <w:lang w:val="uk-UA"/>
        </w:rPr>
      </w:pPr>
      <w:r w:rsidRPr="00F53180">
        <w:rPr>
          <w:lang w:val="uk-UA"/>
        </w:rPr>
        <w:t>У разі, якщо членом наглядової ради обрана юридична особа - акціонер, участь у роботі наглядової ради бере представник юридичної особи. Представником може бути керівник юридичної особи або інша особа, наділена відповідними повноваженнями на підставі довіреності, виданої від імені юридичної особи. Представник члена наглядової ради - юридичної особи може бути постійним, призначеним на певний строк, призначеним для участі у конкретному засіданні наглядової ради. Про призначення або заміну свого представника юридична особа зобов'язана письмово повідомити наглядову раду. </w:t>
      </w:r>
    </w:p>
    <w:p w:rsidR="007A6362" w:rsidRPr="00F53180" w:rsidRDefault="00382B7F">
      <w:pPr>
        <w:pStyle w:val="a3"/>
        <w:jc w:val="both"/>
        <w:rPr>
          <w:lang w:val="uk-UA"/>
        </w:rPr>
      </w:pPr>
      <w:r>
        <w:rPr>
          <w:lang w:val="uk-UA"/>
        </w:rPr>
        <w:t>8.10</w:t>
      </w:r>
      <w:r w:rsidR="00054DAC" w:rsidRPr="00F53180">
        <w:rPr>
          <w:lang w:val="uk-UA"/>
        </w:rPr>
        <w:t xml:space="preserve"> Рішення наглядової ради приймаються простою більшістю голосів членів наглядової ради (більше 50 відсотків голосів), які беруть участь у її засіданні у формі спільної присутності. </w:t>
      </w:r>
    </w:p>
    <w:p w:rsidR="007A6362" w:rsidRPr="00F53180" w:rsidRDefault="00054DAC">
      <w:pPr>
        <w:pStyle w:val="a3"/>
        <w:jc w:val="both"/>
        <w:rPr>
          <w:lang w:val="uk-UA"/>
        </w:rPr>
      </w:pPr>
      <w:r w:rsidRPr="00F53180">
        <w:rPr>
          <w:lang w:val="uk-UA"/>
        </w:rPr>
        <w:t xml:space="preserve">У разі прийняття наглядовою радою рішення про укладення Товариством правочину, щодо якого є заінтересованість, члени наглядової ради, які є заінтересованими особами, не мають права голосу. </w:t>
      </w:r>
    </w:p>
    <w:p w:rsidR="007A6362" w:rsidRPr="00F53180" w:rsidRDefault="00382B7F">
      <w:pPr>
        <w:pStyle w:val="a3"/>
        <w:jc w:val="both"/>
        <w:rPr>
          <w:lang w:val="uk-UA"/>
        </w:rPr>
      </w:pPr>
      <w:r>
        <w:rPr>
          <w:lang w:val="uk-UA"/>
        </w:rPr>
        <w:t>8.11</w:t>
      </w:r>
      <w:r w:rsidR="00054DAC" w:rsidRPr="00F53180">
        <w:rPr>
          <w:lang w:val="uk-UA"/>
        </w:rPr>
        <w:t xml:space="preserve">. Під час голосування (незалежно від форми проведення засідання) голова та кожен із членів наглядової ради мають один голос. У разі, якщо голоси розділилися порівну, голос голови наглядової ради є вирішальним. </w:t>
      </w:r>
    </w:p>
    <w:p w:rsidR="007A6362" w:rsidRPr="00F53180" w:rsidRDefault="00382B7F">
      <w:pPr>
        <w:pStyle w:val="a3"/>
        <w:jc w:val="both"/>
        <w:rPr>
          <w:lang w:val="uk-UA"/>
        </w:rPr>
      </w:pPr>
      <w:r>
        <w:rPr>
          <w:lang w:val="uk-UA"/>
        </w:rPr>
        <w:t>8.12</w:t>
      </w:r>
      <w:r w:rsidR="00054DAC" w:rsidRPr="00F53180">
        <w:rPr>
          <w:lang w:val="uk-UA"/>
        </w:rPr>
        <w:t xml:space="preserve">. Рішення наглядової ради на засіданні у формі спільної присутності приймається, як правило, способом відкритого голосування. На вимогу будь-кого з членів наглядової ради може бути проведене таємне голосування з використанням бюлетенів для голосування. </w:t>
      </w:r>
    </w:p>
    <w:p w:rsidR="007A6362" w:rsidRPr="00F53180" w:rsidRDefault="00382B7F">
      <w:pPr>
        <w:pStyle w:val="a3"/>
        <w:jc w:val="both"/>
        <w:rPr>
          <w:lang w:val="uk-UA"/>
        </w:rPr>
      </w:pPr>
      <w:r>
        <w:rPr>
          <w:lang w:val="uk-UA"/>
        </w:rPr>
        <w:t>8.13</w:t>
      </w:r>
      <w:r w:rsidR="00054DAC" w:rsidRPr="00F53180">
        <w:rPr>
          <w:lang w:val="uk-UA"/>
        </w:rPr>
        <w:t>. Під час засідання наглядової ради у формі спільної присутності наглядової ради веде</w:t>
      </w:r>
      <w:r>
        <w:rPr>
          <w:lang w:val="uk-UA"/>
        </w:rPr>
        <w:t>ться</w:t>
      </w:r>
      <w:r w:rsidR="00054DAC" w:rsidRPr="00F53180">
        <w:rPr>
          <w:lang w:val="uk-UA"/>
        </w:rPr>
        <w:t xml:space="preserve"> протокол. </w:t>
      </w:r>
    </w:p>
    <w:p w:rsidR="007A6362" w:rsidRPr="00F53180" w:rsidRDefault="00054DAC">
      <w:pPr>
        <w:pStyle w:val="a3"/>
        <w:jc w:val="both"/>
        <w:rPr>
          <w:lang w:val="uk-UA"/>
        </w:rPr>
      </w:pPr>
      <w:r w:rsidRPr="00F53180">
        <w:rPr>
          <w:lang w:val="uk-UA"/>
        </w:rPr>
        <w:t xml:space="preserve">Протокол засідання наглядової ради має бути остаточно оформлений у строк не більше трьох робочих днів з дати проведення засідання. </w:t>
      </w:r>
    </w:p>
    <w:p w:rsidR="007A6362" w:rsidRPr="00F53180" w:rsidRDefault="00054DAC">
      <w:pPr>
        <w:pStyle w:val="a3"/>
        <w:jc w:val="both"/>
        <w:rPr>
          <w:lang w:val="uk-UA"/>
        </w:rPr>
      </w:pPr>
      <w:r w:rsidRPr="00F53180">
        <w:rPr>
          <w:lang w:val="uk-UA"/>
        </w:rPr>
        <w:t xml:space="preserve">У протоколі засідання наглядової ради зазначаються: </w:t>
      </w:r>
    </w:p>
    <w:p w:rsidR="007A6362" w:rsidRPr="00F53180" w:rsidRDefault="00054DAC">
      <w:pPr>
        <w:pStyle w:val="a3"/>
        <w:jc w:val="both"/>
        <w:rPr>
          <w:lang w:val="uk-UA"/>
        </w:rPr>
      </w:pPr>
      <w:r w:rsidRPr="00F53180">
        <w:rPr>
          <w:lang w:val="uk-UA"/>
        </w:rPr>
        <w:t xml:space="preserve">1) повне найменування Товариства; </w:t>
      </w:r>
    </w:p>
    <w:p w:rsidR="007A6362" w:rsidRPr="00F53180" w:rsidRDefault="00054DAC">
      <w:pPr>
        <w:pStyle w:val="a3"/>
        <w:jc w:val="both"/>
        <w:rPr>
          <w:lang w:val="uk-UA"/>
        </w:rPr>
      </w:pPr>
      <w:r w:rsidRPr="00F53180">
        <w:rPr>
          <w:lang w:val="uk-UA"/>
        </w:rPr>
        <w:lastRenderedPageBreak/>
        <w:t xml:space="preserve">2) дата та місце проведення засідання наглядової ради; </w:t>
      </w:r>
    </w:p>
    <w:p w:rsidR="007A6362" w:rsidRPr="00F53180" w:rsidRDefault="00054DAC">
      <w:pPr>
        <w:pStyle w:val="a3"/>
        <w:jc w:val="both"/>
        <w:rPr>
          <w:lang w:val="uk-UA"/>
        </w:rPr>
      </w:pPr>
      <w:r w:rsidRPr="00F53180">
        <w:rPr>
          <w:lang w:val="uk-UA"/>
        </w:rPr>
        <w:t xml:space="preserve">3) особи, які були присутні на засіданні; </w:t>
      </w:r>
    </w:p>
    <w:p w:rsidR="007A6362" w:rsidRPr="00F53180" w:rsidRDefault="00B96FFE">
      <w:pPr>
        <w:pStyle w:val="a3"/>
        <w:jc w:val="both"/>
        <w:rPr>
          <w:lang w:val="uk-UA"/>
        </w:rPr>
      </w:pPr>
      <w:r>
        <w:rPr>
          <w:lang w:val="uk-UA"/>
        </w:rPr>
        <w:t xml:space="preserve">4) головуючий </w:t>
      </w:r>
      <w:r w:rsidR="00054DAC" w:rsidRPr="00F53180">
        <w:rPr>
          <w:lang w:val="uk-UA"/>
        </w:rPr>
        <w:t xml:space="preserve">засідання; </w:t>
      </w:r>
    </w:p>
    <w:p w:rsidR="007A6362" w:rsidRPr="00F53180" w:rsidRDefault="00054DAC">
      <w:pPr>
        <w:pStyle w:val="a3"/>
        <w:jc w:val="both"/>
        <w:rPr>
          <w:lang w:val="uk-UA"/>
        </w:rPr>
      </w:pPr>
      <w:r w:rsidRPr="00F53180">
        <w:rPr>
          <w:lang w:val="uk-UA"/>
        </w:rPr>
        <w:t xml:space="preserve">5) наявність кворуму; </w:t>
      </w:r>
    </w:p>
    <w:p w:rsidR="007A6362" w:rsidRPr="00F53180" w:rsidRDefault="00054DAC">
      <w:pPr>
        <w:pStyle w:val="a3"/>
        <w:jc w:val="both"/>
        <w:rPr>
          <w:lang w:val="uk-UA"/>
        </w:rPr>
      </w:pPr>
      <w:r w:rsidRPr="00F53180">
        <w:rPr>
          <w:lang w:val="uk-UA"/>
        </w:rPr>
        <w:t xml:space="preserve">6) питання порядку денного; </w:t>
      </w:r>
    </w:p>
    <w:p w:rsidR="007A6362" w:rsidRPr="00F53180" w:rsidRDefault="00054DAC">
      <w:pPr>
        <w:pStyle w:val="a3"/>
        <w:jc w:val="both"/>
        <w:rPr>
          <w:lang w:val="uk-UA"/>
        </w:rPr>
      </w:pPr>
      <w:r w:rsidRPr="00F53180">
        <w:rPr>
          <w:lang w:val="uk-UA"/>
        </w:rPr>
        <w:t xml:space="preserve">7) основні положення виступів; </w:t>
      </w:r>
    </w:p>
    <w:p w:rsidR="007A6362" w:rsidRPr="00F53180" w:rsidRDefault="00054DAC">
      <w:pPr>
        <w:pStyle w:val="a3"/>
        <w:jc w:val="both"/>
        <w:rPr>
          <w:lang w:val="uk-UA"/>
        </w:rPr>
      </w:pPr>
      <w:r w:rsidRPr="00F53180">
        <w:rPr>
          <w:lang w:val="uk-UA"/>
        </w:rPr>
        <w:t xml:space="preserve">8) поіменні підсумки голосування та рішення, прийняті наглядовою радою. </w:t>
      </w:r>
    </w:p>
    <w:p w:rsidR="007A6362" w:rsidRPr="00F53180" w:rsidRDefault="00054DAC">
      <w:pPr>
        <w:pStyle w:val="a3"/>
        <w:jc w:val="both"/>
        <w:rPr>
          <w:lang w:val="uk-UA"/>
        </w:rPr>
      </w:pPr>
      <w:r w:rsidRPr="00F53180">
        <w:rPr>
          <w:lang w:val="uk-UA"/>
        </w:rPr>
        <w:t xml:space="preserve">Протокол засідання наглядової ради підписується всіма членами наглядової ради, які брали участь у засіданні. </w:t>
      </w:r>
    </w:p>
    <w:p w:rsidR="007A6362" w:rsidRPr="00F53180" w:rsidRDefault="00B96FFE">
      <w:pPr>
        <w:pStyle w:val="a3"/>
        <w:jc w:val="both"/>
        <w:rPr>
          <w:lang w:val="uk-UA"/>
        </w:rPr>
      </w:pPr>
      <w:r>
        <w:rPr>
          <w:lang w:val="uk-UA"/>
        </w:rPr>
        <w:t>Голова засідання несе</w:t>
      </w:r>
      <w:r w:rsidR="00054DAC" w:rsidRPr="00F53180">
        <w:rPr>
          <w:lang w:val="uk-UA"/>
        </w:rPr>
        <w:t xml:space="preserve"> персональну відповідальність за достовірність відомостей, внесених до протоколу. </w:t>
      </w:r>
    </w:p>
    <w:p w:rsidR="007A6362" w:rsidRPr="00F53180" w:rsidRDefault="00054DAC">
      <w:pPr>
        <w:pStyle w:val="a3"/>
        <w:jc w:val="both"/>
        <w:rPr>
          <w:lang w:val="uk-UA"/>
        </w:rPr>
      </w:pPr>
      <w:r w:rsidRPr="00F53180">
        <w:rPr>
          <w:lang w:val="uk-UA"/>
        </w:rPr>
        <w:t>Член наглядової ради, який не згоден із рішеннями, що прийняті на засіданні, може протягом 2 днів з дати проведення засідання викласти у письмовій формі і надати свої зауваження голові (</w:t>
      </w:r>
      <w:r w:rsidR="00232057">
        <w:rPr>
          <w:lang w:val="uk-UA"/>
        </w:rPr>
        <w:t xml:space="preserve">корпоративному </w:t>
      </w:r>
      <w:r w:rsidRPr="00F53180">
        <w:rPr>
          <w:lang w:val="uk-UA"/>
        </w:rPr>
        <w:t xml:space="preserve">секретарю) наглядової ради Товариства. Зауваження членів наглядової ради додаються до протоколу і стають його невід'ємною частиною. </w:t>
      </w:r>
    </w:p>
    <w:p w:rsidR="007A6362" w:rsidRPr="00F53180" w:rsidRDefault="00382B7F">
      <w:pPr>
        <w:pStyle w:val="a3"/>
        <w:jc w:val="both"/>
        <w:rPr>
          <w:lang w:val="uk-UA"/>
        </w:rPr>
      </w:pPr>
      <w:r>
        <w:rPr>
          <w:lang w:val="uk-UA"/>
        </w:rPr>
        <w:t>8.14</w:t>
      </w:r>
      <w:r w:rsidR="00054DAC" w:rsidRPr="00F53180">
        <w:rPr>
          <w:lang w:val="uk-UA"/>
        </w:rPr>
        <w:t>. Рішення, прийняті наглядовою радою, є обов'язковими для виконання членами наглядової ради</w:t>
      </w:r>
      <w:r>
        <w:rPr>
          <w:lang w:val="uk-UA"/>
        </w:rPr>
        <w:t>, Директором</w:t>
      </w:r>
      <w:r w:rsidR="00054DAC" w:rsidRPr="00F53180">
        <w:rPr>
          <w:lang w:val="uk-UA"/>
        </w:rPr>
        <w:t xml:space="preserve">, структурними підрозділами та працівниками Товариства. </w:t>
      </w:r>
    </w:p>
    <w:p w:rsidR="007A6362" w:rsidRPr="00F53180" w:rsidRDefault="00054DAC">
      <w:pPr>
        <w:pStyle w:val="a3"/>
        <w:jc w:val="both"/>
        <w:rPr>
          <w:lang w:val="uk-UA"/>
        </w:rPr>
      </w:pPr>
      <w:r w:rsidRPr="00F53180">
        <w:rPr>
          <w:lang w:val="uk-UA"/>
        </w:rPr>
        <w:t xml:space="preserve">Рішення наглядової ради доводяться до їх виконавців у вигляді виписок із протоколу окремо із кожного питання. Виписки із протоколу засідання наглядової ради оформлюються </w:t>
      </w:r>
      <w:r w:rsidR="00382B7F">
        <w:rPr>
          <w:lang w:val="uk-UA"/>
        </w:rPr>
        <w:t>Наглядовою радою</w:t>
      </w:r>
      <w:r w:rsidRPr="00F53180">
        <w:rPr>
          <w:lang w:val="uk-UA"/>
        </w:rPr>
        <w:t xml:space="preserve"> і надаються особисто під розпис</w:t>
      </w:r>
      <w:r w:rsidR="00232057">
        <w:rPr>
          <w:lang w:val="uk-UA"/>
        </w:rPr>
        <w:t xml:space="preserve"> кожному виконавцю протягом </w:t>
      </w:r>
      <w:r w:rsidR="00232057" w:rsidRPr="00382B7F">
        <w:rPr>
          <w:lang w:val="uk-UA"/>
        </w:rPr>
        <w:t>10 (десяти) робочих</w:t>
      </w:r>
      <w:r w:rsidRPr="00F53180">
        <w:rPr>
          <w:lang w:val="uk-UA"/>
        </w:rPr>
        <w:t xml:space="preserve"> днів з дати складання протоколу засідання наглядової ради. </w:t>
      </w:r>
    </w:p>
    <w:p w:rsidR="007A6362" w:rsidRPr="00F53180" w:rsidRDefault="00382B7F">
      <w:pPr>
        <w:pStyle w:val="a3"/>
        <w:jc w:val="both"/>
        <w:rPr>
          <w:lang w:val="uk-UA"/>
        </w:rPr>
      </w:pPr>
      <w:r>
        <w:rPr>
          <w:lang w:val="uk-UA"/>
        </w:rPr>
        <w:t>8.15</w:t>
      </w:r>
      <w:r w:rsidR="00054DAC" w:rsidRPr="00F53180">
        <w:rPr>
          <w:lang w:val="uk-UA"/>
        </w:rPr>
        <w:t xml:space="preserve">. Контроль за виконанням рішень, прийнятих наглядовою радою, здійснює голова наглядової ради. </w:t>
      </w:r>
    </w:p>
    <w:p w:rsidR="007A6362" w:rsidRPr="00F53180" w:rsidRDefault="005D49AE">
      <w:pPr>
        <w:pStyle w:val="a3"/>
        <w:jc w:val="both"/>
        <w:rPr>
          <w:lang w:val="uk-UA"/>
        </w:rPr>
      </w:pPr>
      <w:r>
        <w:rPr>
          <w:lang w:val="uk-UA"/>
        </w:rPr>
        <w:t>8.16</w:t>
      </w:r>
      <w:r w:rsidR="00054DAC" w:rsidRPr="00F53180">
        <w:rPr>
          <w:lang w:val="uk-UA"/>
        </w:rPr>
        <w:t xml:space="preserve">. Протоколи засідань наглядової ради підшиваються до книги протоколів та передаються </w:t>
      </w:r>
      <w:r w:rsidR="00232057">
        <w:rPr>
          <w:lang w:val="uk-UA"/>
        </w:rPr>
        <w:t xml:space="preserve">корпоративним </w:t>
      </w:r>
      <w:r w:rsidR="00054DAC" w:rsidRPr="00F53180">
        <w:rPr>
          <w:lang w:val="uk-UA"/>
        </w:rPr>
        <w:t xml:space="preserve">секретарем наглядової ради до архіву Товариства. Протоколи засідань наглядової ради зберігаються протягом всього строку діяльності Товариства. </w:t>
      </w:r>
    </w:p>
    <w:p w:rsidR="007A6362" w:rsidRPr="00F53180" w:rsidRDefault="005D49AE">
      <w:pPr>
        <w:pStyle w:val="a3"/>
        <w:jc w:val="both"/>
        <w:rPr>
          <w:lang w:val="uk-UA"/>
        </w:rPr>
      </w:pPr>
      <w:r>
        <w:rPr>
          <w:lang w:val="uk-UA"/>
        </w:rPr>
        <w:t>8.17</w:t>
      </w:r>
      <w:r w:rsidR="00054DAC" w:rsidRPr="00F53180">
        <w:rPr>
          <w:lang w:val="uk-UA"/>
        </w:rPr>
        <w:t xml:space="preserve">. Працівники Товариства, які мають доступ до протоколів та документів наглядової ради, несуть відповідальність за розголошення конфіденційної інформації. Конфіденційна інформація визначається наглядовою радою і фіксується у протоколі засідання наглядової ради. </w:t>
      </w:r>
    </w:p>
    <w:p w:rsidR="007A6362" w:rsidRPr="00F53180" w:rsidRDefault="005D49AE">
      <w:pPr>
        <w:pStyle w:val="a3"/>
        <w:jc w:val="both"/>
        <w:rPr>
          <w:lang w:val="uk-UA"/>
        </w:rPr>
      </w:pPr>
      <w:r>
        <w:rPr>
          <w:lang w:val="uk-UA"/>
        </w:rPr>
        <w:t>8.18</w:t>
      </w:r>
      <w:r w:rsidR="00054DAC" w:rsidRPr="00F53180">
        <w:rPr>
          <w:lang w:val="uk-UA"/>
        </w:rPr>
        <w:t xml:space="preserve">. Книга протоколів або засвідчені витяги з неї повинні надаватися для ознайомлення акціонерам та посадовим особам органів управління Товариства у порядку, передбаченому Товариством. </w:t>
      </w:r>
    </w:p>
    <w:p w:rsidR="007A6362" w:rsidRPr="00F53180" w:rsidRDefault="005D49AE">
      <w:pPr>
        <w:pStyle w:val="a3"/>
        <w:jc w:val="both"/>
        <w:rPr>
          <w:lang w:val="uk-UA"/>
        </w:rPr>
      </w:pPr>
      <w:r>
        <w:rPr>
          <w:lang w:val="uk-UA"/>
        </w:rPr>
        <w:t>8.19</w:t>
      </w:r>
      <w:r w:rsidR="00054DAC" w:rsidRPr="00F53180">
        <w:rPr>
          <w:lang w:val="uk-UA"/>
        </w:rPr>
        <w:t xml:space="preserve">. Наглядова рада має право використовувати для цілей вивчення та аналізу певних аспектів діяльності Товариства послуги фахівців Товариства (юристів, фінансистів тощо). Крім того, наглядова рада, в межах затвердженого загальними зборами кошторису, може у </w:t>
      </w:r>
      <w:r w:rsidR="00054DAC" w:rsidRPr="00F53180">
        <w:rPr>
          <w:lang w:val="uk-UA"/>
        </w:rPr>
        <w:lastRenderedPageBreak/>
        <w:t xml:space="preserve">разі необхідності приймати рішення про укладання угод стосовно отримання послуг від зовнішніх консультантів та експертів. </w:t>
      </w:r>
    </w:p>
    <w:p w:rsidR="007A6362" w:rsidRPr="00F53180" w:rsidRDefault="00054DAC">
      <w:pPr>
        <w:pStyle w:val="3"/>
        <w:jc w:val="center"/>
        <w:rPr>
          <w:rFonts w:eastAsia="Times New Roman"/>
          <w:lang w:val="uk-UA"/>
        </w:rPr>
      </w:pPr>
      <w:r w:rsidRPr="00F53180">
        <w:rPr>
          <w:rFonts w:eastAsia="Times New Roman"/>
          <w:lang w:val="uk-UA"/>
        </w:rPr>
        <w:t xml:space="preserve">9. ВИНАГОРОДА ТА КОМПЕНСАЦІЙНІ ВИПЛАТИ </w:t>
      </w:r>
    </w:p>
    <w:p w:rsidR="007A6362" w:rsidRPr="00F53180" w:rsidRDefault="00054DAC">
      <w:pPr>
        <w:pStyle w:val="a3"/>
        <w:jc w:val="both"/>
        <w:rPr>
          <w:lang w:val="uk-UA"/>
        </w:rPr>
      </w:pPr>
      <w:r w:rsidRPr="00F53180">
        <w:rPr>
          <w:lang w:val="uk-UA"/>
        </w:rPr>
        <w:t xml:space="preserve">9.1. За рішенням загальних зборів акціонерів членам наглядової ради у період виконання ними своїх обов'язків компенсуються витрати, пов'язані із виконанням функцій члена наглядової ради та </w:t>
      </w:r>
      <w:r w:rsidR="00B96FFE">
        <w:rPr>
          <w:lang w:val="uk-UA"/>
        </w:rPr>
        <w:t xml:space="preserve">може </w:t>
      </w:r>
      <w:r w:rsidRPr="00F53180">
        <w:rPr>
          <w:lang w:val="uk-UA"/>
        </w:rPr>
        <w:t>виплачу</w:t>
      </w:r>
      <w:r w:rsidR="00B96FFE">
        <w:rPr>
          <w:lang w:val="uk-UA"/>
        </w:rPr>
        <w:t>ватися</w:t>
      </w:r>
      <w:r w:rsidRPr="00F53180">
        <w:rPr>
          <w:lang w:val="uk-UA"/>
        </w:rPr>
        <w:t xml:space="preserve"> винагорода. </w:t>
      </w:r>
    </w:p>
    <w:p w:rsidR="007A6362" w:rsidRPr="00F53180" w:rsidRDefault="00054DAC">
      <w:pPr>
        <w:pStyle w:val="a3"/>
        <w:jc w:val="both"/>
        <w:rPr>
          <w:lang w:val="uk-UA"/>
        </w:rPr>
      </w:pPr>
      <w:r w:rsidRPr="00F53180">
        <w:rPr>
          <w:lang w:val="uk-UA"/>
        </w:rPr>
        <w:t xml:space="preserve">9.2. Інформація про індивідуальний або сукупний розмір та форму винагороди членів наглядової ради оприлюднюється у річному звіті Товариства. </w:t>
      </w:r>
    </w:p>
    <w:p w:rsidR="007A6362" w:rsidRPr="00F53180" w:rsidRDefault="00054DAC">
      <w:pPr>
        <w:pStyle w:val="a3"/>
        <w:jc w:val="both"/>
        <w:rPr>
          <w:lang w:val="uk-UA"/>
        </w:rPr>
      </w:pPr>
      <w:r w:rsidRPr="00F53180">
        <w:rPr>
          <w:lang w:val="uk-UA"/>
        </w:rPr>
        <w:t xml:space="preserve">9.3. Винагорода членам наглядової ради складається з двох частин: </w:t>
      </w:r>
    </w:p>
    <w:p w:rsidR="007A6362" w:rsidRPr="00F53180" w:rsidRDefault="00054DAC">
      <w:pPr>
        <w:pStyle w:val="a3"/>
        <w:jc w:val="both"/>
        <w:rPr>
          <w:lang w:val="uk-UA"/>
        </w:rPr>
      </w:pPr>
      <w:r w:rsidRPr="00F53180">
        <w:rPr>
          <w:lang w:val="uk-UA"/>
        </w:rPr>
        <w:t>• фіксованої винагороди, розмір якої становить __</w:t>
      </w:r>
      <w:r w:rsidR="00B96FFE">
        <w:rPr>
          <w:lang w:val="uk-UA"/>
        </w:rPr>
        <w:t>( за рішення</w:t>
      </w:r>
      <w:r w:rsidR="009B6272">
        <w:rPr>
          <w:lang w:val="uk-UA"/>
        </w:rPr>
        <w:t>м зборів) ,</w:t>
      </w:r>
    </w:p>
    <w:p w:rsidR="007A6362" w:rsidRPr="00F53180" w:rsidRDefault="00054DAC">
      <w:pPr>
        <w:pStyle w:val="a3"/>
        <w:jc w:val="both"/>
        <w:rPr>
          <w:lang w:val="uk-UA"/>
        </w:rPr>
      </w:pPr>
      <w:r w:rsidRPr="00F53180">
        <w:rPr>
          <w:lang w:val="uk-UA"/>
        </w:rPr>
        <w:t xml:space="preserve">• додаткової винагороди, яка може виплачуватися залежно від результатів роботи Товариства та оцінки вкладу кожного члена наглядової ради у їх досягнення, а також за участь у роботі комітетів наглядової ради та за виконання обов'язків голови, заступника голови та секретаря наглядової ради. </w:t>
      </w:r>
    </w:p>
    <w:p w:rsidR="007A6362" w:rsidRPr="00F53180" w:rsidRDefault="005D49AE">
      <w:pPr>
        <w:pStyle w:val="a3"/>
        <w:jc w:val="both"/>
        <w:rPr>
          <w:lang w:val="uk-UA"/>
        </w:rPr>
      </w:pPr>
      <w:r>
        <w:rPr>
          <w:lang w:val="uk-UA"/>
        </w:rPr>
        <w:t>9.4</w:t>
      </w:r>
      <w:r w:rsidR="00054DAC" w:rsidRPr="00F53180">
        <w:rPr>
          <w:lang w:val="uk-UA"/>
        </w:rPr>
        <w:t xml:space="preserve">. Фіксована винагорода виплачується один раз у квартал за умови, що член наглядової ради був присутнім не менше як на 75 відсотках засідань наглядової ради, а додаткова - після закінчення фінансового року та на підставі рішення загальних зборів акціонерів про розподіл прибутку та згідно із оцінкою вкладу кожного члена наглядової ради, яка підготовлена комітетом наглядової ради з питань призначень та винагород. </w:t>
      </w:r>
    </w:p>
    <w:p w:rsidR="00054DAC" w:rsidRDefault="005D49AE">
      <w:pPr>
        <w:pStyle w:val="a3"/>
        <w:jc w:val="both"/>
        <w:rPr>
          <w:lang w:val="uk-UA"/>
        </w:rPr>
      </w:pPr>
      <w:r>
        <w:rPr>
          <w:lang w:val="uk-UA"/>
        </w:rPr>
        <w:t>9.5</w:t>
      </w:r>
      <w:r w:rsidR="00054DAC" w:rsidRPr="00F53180">
        <w:rPr>
          <w:lang w:val="uk-UA"/>
        </w:rPr>
        <w:t xml:space="preserve">. Членам наглядової ради компенсуються виплати у зв'язку з службовими відрядженнями, які включають добові за час перебування у відрядженні, вартість проїзду до місця призначення і назад та витрати по найму жилого приміщення в порядку і розмірах, установлених чинним законодавством України. </w:t>
      </w:r>
    </w:p>
    <w:p w:rsidR="005D49AE" w:rsidRPr="00F53180" w:rsidRDefault="001B241E">
      <w:pPr>
        <w:pStyle w:val="a3"/>
        <w:jc w:val="both"/>
        <w:rPr>
          <w:lang w:val="uk-UA"/>
        </w:rPr>
      </w:pPr>
      <w:r>
        <w:rPr>
          <w:lang w:val="uk-UA"/>
        </w:rPr>
        <w:t>9.6. Товариство надає для роботи Наглядовій раді офісне приміщення, меблі та оргтехніку, а також канцелярські товари, сейф, засоби зв’язку – стаціонарні та мобільні та засоби пересування – при необхідності.</w:t>
      </w:r>
    </w:p>
    <w:sectPr w:rsidR="005D49AE" w:rsidRPr="00F53180" w:rsidSect="00333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compat>
    <w:doNotSnapToGridInCell/>
    <w:doNotWrapTextWithPunct/>
    <w:doNotUseEastAsianBreakRules/>
    <w:growAutofit/>
  </w:compat>
  <w:rsids>
    <w:rsidRoot w:val="00A8574B"/>
    <w:rsid w:val="00054DAC"/>
    <w:rsid w:val="00074D81"/>
    <w:rsid w:val="000D1564"/>
    <w:rsid w:val="001B241E"/>
    <w:rsid w:val="00232057"/>
    <w:rsid w:val="00333ED7"/>
    <w:rsid w:val="00357D13"/>
    <w:rsid w:val="00382B7F"/>
    <w:rsid w:val="003B336B"/>
    <w:rsid w:val="004B3E80"/>
    <w:rsid w:val="005549CD"/>
    <w:rsid w:val="005D49AE"/>
    <w:rsid w:val="007050E8"/>
    <w:rsid w:val="007200BF"/>
    <w:rsid w:val="007831CD"/>
    <w:rsid w:val="007A6362"/>
    <w:rsid w:val="007D7699"/>
    <w:rsid w:val="008E5E05"/>
    <w:rsid w:val="00926412"/>
    <w:rsid w:val="009B6272"/>
    <w:rsid w:val="00A66953"/>
    <w:rsid w:val="00A8574B"/>
    <w:rsid w:val="00B96FFE"/>
    <w:rsid w:val="00BE3416"/>
    <w:rsid w:val="00DA27AD"/>
    <w:rsid w:val="00E94FD9"/>
    <w:rsid w:val="00F53180"/>
    <w:rsid w:val="00F76B66"/>
    <w:rsid w:val="00FB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3ED7"/>
    <w:rPr>
      <w:rFonts w:eastAsiaTheme="minorEastAsia"/>
      <w:sz w:val="24"/>
      <w:szCs w:val="24"/>
    </w:rPr>
  </w:style>
  <w:style w:type="paragraph" w:styleId="3">
    <w:name w:val="heading 3"/>
    <w:basedOn w:val="a"/>
    <w:link w:val="30"/>
    <w:uiPriority w:val="9"/>
    <w:qFormat/>
    <w:rsid w:val="00333E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ED7"/>
    <w:pPr>
      <w:spacing w:before="100" w:beforeAutospacing="1" w:after="100" w:afterAutospacing="1"/>
    </w:pPr>
  </w:style>
  <w:style w:type="character" w:customStyle="1" w:styleId="30">
    <w:name w:val="Заголовок 3 Знак"/>
    <w:basedOn w:val="a0"/>
    <w:link w:val="3"/>
    <w:uiPriority w:val="9"/>
    <w:semiHidden/>
    <w:rsid w:val="00333ED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Garag</cp:lastModifiedBy>
  <cp:revision>5</cp:revision>
  <cp:lastPrinted>2012-02-20T09:33:00Z</cp:lastPrinted>
  <dcterms:created xsi:type="dcterms:W3CDTF">2012-02-14T16:13:00Z</dcterms:created>
  <dcterms:modified xsi:type="dcterms:W3CDTF">2012-02-20T10:29:00Z</dcterms:modified>
</cp:coreProperties>
</file>